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29EC7" w14:textId="77777777" w:rsidR="004C776F" w:rsidRPr="00CE4FA8" w:rsidRDefault="004C776F" w:rsidP="00667459">
      <w:pPr>
        <w:spacing w:line="360" w:lineRule="auto"/>
        <w:rPr>
          <w:rFonts w:eastAsiaTheme="majorEastAsia" w:hint="eastAsia"/>
          <w:sz w:val="28"/>
          <w:szCs w:val="28"/>
        </w:rPr>
      </w:pPr>
    </w:p>
    <w:p w14:paraId="20E22F6E" w14:textId="77777777" w:rsidR="004C776F" w:rsidRPr="00684C34" w:rsidRDefault="004C776F" w:rsidP="00667459">
      <w:pPr>
        <w:spacing w:line="360" w:lineRule="auto"/>
        <w:jc w:val="center"/>
        <w:rPr>
          <w:rFonts w:eastAsiaTheme="majorEastAsia"/>
          <w:sz w:val="44"/>
          <w:szCs w:val="44"/>
        </w:rPr>
      </w:pPr>
      <w:r w:rsidRPr="00684C34">
        <w:rPr>
          <w:rFonts w:eastAsiaTheme="majorEastAsia"/>
          <w:sz w:val="44"/>
          <w:szCs w:val="44"/>
        </w:rPr>
        <w:t>上海市高等教育自学考试</w:t>
      </w:r>
    </w:p>
    <w:p w14:paraId="2042619C" w14:textId="0B7C0612" w:rsidR="004C776F" w:rsidRPr="00684C34" w:rsidRDefault="004C776F" w:rsidP="00667459">
      <w:pPr>
        <w:spacing w:line="360" w:lineRule="auto"/>
        <w:jc w:val="center"/>
        <w:rPr>
          <w:rFonts w:eastAsiaTheme="majorEastAsia"/>
          <w:sz w:val="44"/>
          <w:szCs w:val="44"/>
        </w:rPr>
      </w:pPr>
      <w:r w:rsidRPr="00684C34">
        <w:rPr>
          <w:rFonts w:eastAsiaTheme="majorEastAsia"/>
          <w:sz w:val="44"/>
          <w:szCs w:val="44"/>
        </w:rPr>
        <w:t>投资</w:t>
      </w:r>
      <w:r w:rsidR="0015271C">
        <w:rPr>
          <w:rFonts w:eastAsiaTheme="majorEastAsia" w:hint="eastAsia"/>
          <w:sz w:val="44"/>
          <w:szCs w:val="44"/>
        </w:rPr>
        <w:t>学</w:t>
      </w:r>
      <w:r w:rsidRPr="00684C34">
        <w:rPr>
          <w:rFonts w:eastAsiaTheme="majorEastAsia"/>
          <w:sz w:val="44"/>
          <w:szCs w:val="44"/>
        </w:rPr>
        <w:t>专业（</w:t>
      </w:r>
      <w:r w:rsidR="0082341F">
        <w:rPr>
          <w:rFonts w:eastAsiaTheme="majorEastAsia" w:hint="eastAsia"/>
          <w:sz w:val="44"/>
          <w:szCs w:val="44"/>
        </w:rPr>
        <w:t>专升本</w:t>
      </w:r>
      <w:r w:rsidRPr="00684C34">
        <w:rPr>
          <w:rFonts w:eastAsiaTheme="majorEastAsia"/>
          <w:sz w:val="44"/>
          <w:szCs w:val="44"/>
        </w:rPr>
        <w:t>）（</w:t>
      </w:r>
      <w:r w:rsidR="00C30432" w:rsidRPr="00684C34">
        <w:rPr>
          <w:rFonts w:eastAsiaTheme="majorEastAsia"/>
          <w:sz w:val="44"/>
          <w:szCs w:val="44"/>
        </w:rPr>
        <w:t>020304</w:t>
      </w:r>
      <w:r w:rsidRPr="00684C34">
        <w:rPr>
          <w:rFonts w:eastAsiaTheme="majorEastAsia"/>
          <w:sz w:val="44"/>
          <w:szCs w:val="44"/>
        </w:rPr>
        <w:t>）</w:t>
      </w:r>
    </w:p>
    <w:p w14:paraId="2DA75E90" w14:textId="77777777" w:rsidR="004C776F" w:rsidRPr="00684C34" w:rsidRDefault="004C776F" w:rsidP="00667459">
      <w:pPr>
        <w:spacing w:line="360" w:lineRule="auto"/>
        <w:jc w:val="center"/>
        <w:rPr>
          <w:rFonts w:eastAsiaTheme="majorEastAsia"/>
          <w:sz w:val="44"/>
          <w:szCs w:val="44"/>
        </w:rPr>
      </w:pPr>
      <w:r w:rsidRPr="00684C34">
        <w:rPr>
          <w:rFonts w:eastAsiaTheme="majorEastAsia"/>
          <w:sz w:val="44"/>
          <w:szCs w:val="44"/>
        </w:rPr>
        <w:t>金融学概论（</w:t>
      </w:r>
      <w:r w:rsidRPr="00684C34">
        <w:rPr>
          <w:rFonts w:eastAsiaTheme="majorEastAsia"/>
          <w:sz w:val="44"/>
          <w:szCs w:val="44"/>
        </w:rPr>
        <w:t>04762</w:t>
      </w:r>
      <w:r w:rsidRPr="00684C34">
        <w:rPr>
          <w:rFonts w:eastAsiaTheme="majorEastAsia"/>
          <w:sz w:val="44"/>
          <w:szCs w:val="44"/>
        </w:rPr>
        <w:t>）</w:t>
      </w:r>
    </w:p>
    <w:p w14:paraId="08E37955" w14:textId="77777777" w:rsidR="004C776F" w:rsidRPr="00684C34" w:rsidRDefault="004C776F" w:rsidP="00667459">
      <w:pPr>
        <w:spacing w:line="360" w:lineRule="auto"/>
        <w:jc w:val="center"/>
        <w:rPr>
          <w:rFonts w:eastAsiaTheme="majorEastAsia"/>
          <w:sz w:val="44"/>
          <w:szCs w:val="44"/>
        </w:rPr>
      </w:pPr>
      <w:r w:rsidRPr="00684C34">
        <w:rPr>
          <w:rFonts w:eastAsiaTheme="majorEastAsia"/>
          <w:sz w:val="44"/>
          <w:szCs w:val="44"/>
        </w:rPr>
        <w:t>自学考试大纲</w:t>
      </w:r>
    </w:p>
    <w:p w14:paraId="19B25C24" w14:textId="77777777" w:rsidR="004C776F" w:rsidRPr="00CE4FA8" w:rsidRDefault="004C776F" w:rsidP="00667459">
      <w:pPr>
        <w:spacing w:line="360" w:lineRule="auto"/>
        <w:jc w:val="center"/>
        <w:rPr>
          <w:rFonts w:eastAsiaTheme="majorEastAsia"/>
          <w:sz w:val="44"/>
          <w:szCs w:val="44"/>
        </w:rPr>
      </w:pPr>
    </w:p>
    <w:p w14:paraId="29C1E186" w14:textId="040762D1" w:rsidR="004C776F" w:rsidRDefault="004C776F" w:rsidP="00667459">
      <w:pPr>
        <w:spacing w:line="360" w:lineRule="auto"/>
        <w:jc w:val="center"/>
        <w:rPr>
          <w:rFonts w:eastAsiaTheme="majorEastAsia"/>
          <w:sz w:val="44"/>
          <w:szCs w:val="44"/>
        </w:rPr>
      </w:pPr>
    </w:p>
    <w:p w14:paraId="2A66AC11" w14:textId="3FE3CE3C" w:rsidR="00573B10" w:rsidRDefault="00573B10" w:rsidP="00667459">
      <w:pPr>
        <w:spacing w:line="360" w:lineRule="auto"/>
        <w:jc w:val="center"/>
        <w:rPr>
          <w:rFonts w:eastAsiaTheme="majorEastAsia"/>
          <w:sz w:val="44"/>
          <w:szCs w:val="44"/>
        </w:rPr>
      </w:pPr>
      <w:bookmarkStart w:id="0" w:name="_GoBack"/>
      <w:bookmarkEnd w:id="0"/>
    </w:p>
    <w:p w14:paraId="216BA745" w14:textId="39FCC2E1" w:rsidR="00573B10" w:rsidRDefault="00573B10" w:rsidP="00667459">
      <w:pPr>
        <w:spacing w:line="360" w:lineRule="auto"/>
        <w:jc w:val="center"/>
        <w:rPr>
          <w:rFonts w:eastAsiaTheme="majorEastAsia"/>
          <w:sz w:val="44"/>
          <w:szCs w:val="44"/>
        </w:rPr>
      </w:pPr>
    </w:p>
    <w:p w14:paraId="30CD1026" w14:textId="5311CE1D" w:rsidR="00573B10" w:rsidRDefault="00573B10" w:rsidP="00667459">
      <w:pPr>
        <w:spacing w:line="360" w:lineRule="auto"/>
        <w:jc w:val="center"/>
        <w:rPr>
          <w:rFonts w:eastAsiaTheme="majorEastAsia"/>
          <w:sz w:val="44"/>
          <w:szCs w:val="44"/>
        </w:rPr>
      </w:pPr>
    </w:p>
    <w:p w14:paraId="6D1D017A" w14:textId="0CCEA873" w:rsidR="00573B10" w:rsidRDefault="00573B10" w:rsidP="00667459">
      <w:pPr>
        <w:spacing w:line="360" w:lineRule="auto"/>
        <w:jc w:val="center"/>
        <w:rPr>
          <w:rFonts w:eastAsiaTheme="majorEastAsia"/>
          <w:sz w:val="44"/>
          <w:szCs w:val="44"/>
        </w:rPr>
      </w:pPr>
    </w:p>
    <w:p w14:paraId="6F20F275" w14:textId="77777777" w:rsidR="00573B10" w:rsidRPr="00684C34" w:rsidRDefault="00573B10" w:rsidP="00667459">
      <w:pPr>
        <w:spacing w:line="360" w:lineRule="auto"/>
        <w:jc w:val="center"/>
        <w:rPr>
          <w:rFonts w:eastAsiaTheme="majorEastAsia"/>
          <w:sz w:val="28"/>
          <w:szCs w:val="28"/>
        </w:rPr>
      </w:pPr>
    </w:p>
    <w:p w14:paraId="56922368" w14:textId="3F6531DC" w:rsidR="00573B10" w:rsidRDefault="00573B10" w:rsidP="00667459">
      <w:pPr>
        <w:spacing w:line="360" w:lineRule="auto"/>
        <w:jc w:val="center"/>
        <w:rPr>
          <w:rFonts w:eastAsiaTheme="majorEastAsia"/>
          <w:sz w:val="44"/>
          <w:szCs w:val="44"/>
        </w:rPr>
      </w:pPr>
    </w:p>
    <w:p w14:paraId="2836A009" w14:textId="52A64E50" w:rsidR="00573B10" w:rsidRDefault="00573B10" w:rsidP="00667459">
      <w:pPr>
        <w:spacing w:line="360" w:lineRule="auto"/>
        <w:jc w:val="center"/>
        <w:rPr>
          <w:rFonts w:eastAsiaTheme="majorEastAsia"/>
          <w:sz w:val="44"/>
          <w:szCs w:val="44"/>
        </w:rPr>
      </w:pPr>
    </w:p>
    <w:p w14:paraId="5117331F" w14:textId="6ED894F1" w:rsidR="00573B10" w:rsidRDefault="00573B10" w:rsidP="00667459">
      <w:pPr>
        <w:spacing w:line="360" w:lineRule="auto"/>
        <w:jc w:val="center"/>
        <w:rPr>
          <w:rFonts w:eastAsiaTheme="majorEastAsia"/>
          <w:sz w:val="44"/>
          <w:szCs w:val="44"/>
        </w:rPr>
      </w:pPr>
    </w:p>
    <w:p w14:paraId="05D6D2EC" w14:textId="1D665478" w:rsidR="00573B10" w:rsidRDefault="00573B10" w:rsidP="00667459">
      <w:pPr>
        <w:spacing w:line="360" w:lineRule="auto"/>
        <w:jc w:val="center"/>
        <w:rPr>
          <w:rFonts w:eastAsiaTheme="majorEastAsia"/>
          <w:sz w:val="44"/>
          <w:szCs w:val="44"/>
        </w:rPr>
      </w:pPr>
    </w:p>
    <w:p w14:paraId="79C343ED" w14:textId="77777777" w:rsidR="00573B10" w:rsidRPr="00CE4FA8" w:rsidRDefault="00573B10" w:rsidP="00667459">
      <w:pPr>
        <w:spacing w:line="360" w:lineRule="auto"/>
        <w:jc w:val="center"/>
        <w:rPr>
          <w:rFonts w:eastAsiaTheme="majorEastAsia"/>
          <w:sz w:val="44"/>
          <w:szCs w:val="44"/>
        </w:rPr>
      </w:pPr>
    </w:p>
    <w:p w14:paraId="22607A68" w14:textId="7BA6132B" w:rsidR="004C776F" w:rsidRPr="00CE4FA8" w:rsidRDefault="004C776F" w:rsidP="00667459">
      <w:pPr>
        <w:spacing w:line="360" w:lineRule="auto"/>
        <w:jc w:val="center"/>
        <w:rPr>
          <w:rFonts w:eastAsiaTheme="majorEastAsia"/>
          <w:sz w:val="32"/>
          <w:szCs w:val="32"/>
        </w:rPr>
      </w:pPr>
      <w:r w:rsidRPr="00CE4FA8">
        <w:rPr>
          <w:rFonts w:eastAsiaTheme="majorEastAsia"/>
          <w:sz w:val="32"/>
          <w:szCs w:val="32"/>
        </w:rPr>
        <w:t>上海</w:t>
      </w:r>
      <w:r w:rsidR="006D7849">
        <w:rPr>
          <w:rFonts w:eastAsiaTheme="majorEastAsia" w:hint="eastAsia"/>
          <w:sz w:val="32"/>
          <w:szCs w:val="32"/>
        </w:rPr>
        <w:t>立信会计</w:t>
      </w:r>
      <w:r w:rsidRPr="00CE4FA8">
        <w:rPr>
          <w:rFonts w:eastAsiaTheme="majorEastAsia"/>
          <w:sz w:val="32"/>
          <w:szCs w:val="32"/>
        </w:rPr>
        <w:t>金融学院自学考试办公室编</w:t>
      </w:r>
    </w:p>
    <w:p w14:paraId="6A44B87A" w14:textId="77777777" w:rsidR="004C776F" w:rsidRPr="00CE4FA8" w:rsidRDefault="004C776F" w:rsidP="00667459">
      <w:pPr>
        <w:spacing w:line="360" w:lineRule="auto"/>
        <w:jc w:val="center"/>
        <w:rPr>
          <w:rFonts w:eastAsiaTheme="majorEastAsia"/>
          <w:sz w:val="32"/>
          <w:szCs w:val="32"/>
        </w:rPr>
      </w:pPr>
      <w:r w:rsidRPr="00CE4FA8">
        <w:rPr>
          <w:rFonts w:eastAsiaTheme="majorEastAsia"/>
          <w:sz w:val="32"/>
          <w:szCs w:val="32"/>
        </w:rPr>
        <w:t>上海市高等教育自学考试委员会组编</w:t>
      </w:r>
    </w:p>
    <w:p w14:paraId="69661236" w14:textId="2920A387" w:rsidR="004C776F" w:rsidRPr="00CE4FA8" w:rsidRDefault="00085F9E" w:rsidP="00667459">
      <w:pPr>
        <w:spacing w:line="360" w:lineRule="auto"/>
        <w:jc w:val="center"/>
        <w:rPr>
          <w:rFonts w:eastAsiaTheme="majorEastAsia"/>
          <w:sz w:val="32"/>
          <w:szCs w:val="32"/>
        </w:rPr>
      </w:pPr>
      <w:r w:rsidRPr="00CE4FA8">
        <w:rPr>
          <w:rFonts w:eastAsiaTheme="majorEastAsia"/>
          <w:sz w:val="32"/>
          <w:szCs w:val="32"/>
        </w:rPr>
        <w:t>2020</w:t>
      </w:r>
      <w:r w:rsidR="004C776F" w:rsidRPr="00CE4FA8">
        <w:rPr>
          <w:rFonts w:eastAsiaTheme="majorEastAsia"/>
          <w:sz w:val="32"/>
          <w:szCs w:val="32"/>
        </w:rPr>
        <w:t>年版</w:t>
      </w:r>
    </w:p>
    <w:p w14:paraId="0BD57F0E" w14:textId="77777777" w:rsidR="004C776F" w:rsidRPr="00CE4FA8" w:rsidRDefault="004C776F" w:rsidP="00667459">
      <w:pPr>
        <w:spacing w:beforeLines="100" w:before="307" w:afterLines="50" w:after="153" w:line="360" w:lineRule="auto"/>
        <w:jc w:val="center"/>
        <w:rPr>
          <w:rFonts w:eastAsiaTheme="majorEastAsia"/>
          <w:b/>
          <w:sz w:val="28"/>
          <w:szCs w:val="28"/>
        </w:rPr>
      </w:pPr>
      <w:r w:rsidRPr="00CE4FA8">
        <w:rPr>
          <w:rFonts w:eastAsiaTheme="majorEastAsia"/>
          <w:b/>
          <w:sz w:val="28"/>
          <w:szCs w:val="28"/>
        </w:rPr>
        <w:lastRenderedPageBreak/>
        <w:t>Ⅰ</w:t>
      </w:r>
      <w:r w:rsidRPr="00CE4FA8">
        <w:rPr>
          <w:rFonts w:eastAsiaTheme="majorEastAsia"/>
          <w:b/>
          <w:sz w:val="28"/>
          <w:szCs w:val="28"/>
        </w:rPr>
        <w:t>、课程性质及其设置的目的和要求</w:t>
      </w:r>
    </w:p>
    <w:p w14:paraId="652DA7A7" w14:textId="77777777" w:rsidR="00AA3176" w:rsidRPr="00CE4FA8" w:rsidRDefault="00AA3176" w:rsidP="00667459">
      <w:pPr>
        <w:spacing w:line="360" w:lineRule="auto"/>
        <w:rPr>
          <w:rFonts w:eastAsiaTheme="majorEastAsia"/>
          <w:b/>
          <w:sz w:val="24"/>
        </w:rPr>
      </w:pPr>
      <w:r w:rsidRPr="00CE4FA8">
        <w:rPr>
          <w:rFonts w:eastAsiaTheme="majorEastAsia"/>
          <w:b/>
          <w:sz w:val="24"/>
        </w:rPr>
        <w:t>一、课程的性质与设置的目的</w:t>
      </w:r>
    </w:p>
    <w:p w14:paraId="071E7794" w14:textId="3662F345" w:rsidR="00AA3176" w:rsidRPr="00CE4FA8" w:rsidRDefault="00AA3176" w:rsidP="00667459">
      <w:pPr>
        <w:spacing w:line="360" w:lineRule="auto"/>
        <w:ind w:firstLine="420"/>
        <w:rPr>
          <w:rFonts w:eastAsiaTheme="majorEastAsia"/>
          <w:sz w:val="24"/>
        </w:rPr>
      </w:pPr>
      <w:r w:rsidRPr="00CE4FA8">
        <w:rPr>
          <w:rFonts w:eastAsiaTheme="majorEastAsia"/>
          <w:sz w:val="24"/>
        </w:rPr>
        <w:t xml:space="preserve"> </w:t>
      </w:r>
      <w:r w:rsidR="002A6818">
        <w:rPr>
          <w:rFonts w:eastAsiaTheme="majorEastAsia" w:hint="eastAsia"/>
          <w:sz w:val="24"/>
        </w:rPr>
        <w:t>“</w:t>
      </w:r>
      <w:r w:rsidR="004C776F" w:rsidRPr="00CE4FA8">
        <w:rPr>
          <w:rFonts w:eastAsiaTheme="majorEastAsia"/>
          <w:sz w:val="24"/>
        </w:rPr>
        <w:t>金融学</w:t>
      </w:r>
      <w:r w:rsidR="002A6818">
        <w:rPr>
          <w:rFonts w:eastAsiaTheme="majorEastAsia" w:hint="eastAsia"/>
          <w:sz w:val="24"/>
        </w:rPr>
        <w:t>”</w:t>
      </w:r>
      <w:r w:rsidR="004C776F" w:rsidRPr="00CE4FA8">
        <w:rPr>
          <w:rFonts w:eastAsiaTheme="majorEastAsia"/>
          <w:sz w:val="24"/>
        </w:rPr>
        <w:t>是上海市高等教育自学考试的投资理财专业的必修课程，是为培养和检验自学应考者对金融理财学科基本理论的掌握以及运用能力而设置的基础理论课。</w:t>
      </w:r>
    </w:p>
    <w:p w14:paraId="0D928DEF" w14:textId="33D4D5E5" w:rsidR="004C776F" w:rsidRPr="00CE4FA8" w:rsidRDefault="004C776F" w:rsidP="00667459">
      <w:pPr>
        <w:spacing w:line="360" w:lineRule="auto"/>
        <w:ind w:firstLine="420"/>
        <w:rPr>
          <w:rFonts w:eastAsiaTheme="majorEastAsia"/>
          <w:sz w:val="24"/>
        </w:rPr>
      </w:pPr>
      <w:r w:rsidRPr="00CE4FA8">
        <w:rPr>
          <w:rFonts w:eastAsiaTheme="majorEastAsia"/>
          <w:sz w:val="24"/>
        </w:rPr>
        <w:t>设置本课程的目的，是为了使具备高中以上文化程度的自学应考者掌握金融学的基本观点，培养和检验考生掌握金融学基本概念、基本理论和基本方法，并运用这些理论和方法来分析并解决现实经济问题的能力。</w:t>
      </w:r>
    </w:p>
    <w:p w14:paraId="4A5BB7D4" w14:textId="77777777" w:rsidR="004C776F" w:rsidRPr="00CE4FA8" w:rsidRDefault="004C776F" w:rsidP="00667459">
      <w:pPr>
        <w:pStyle w:val="a8"/>
        <w:spacing w:line="360" w:lineRule="auto"/>
        <w:ind w:firstLine="560"/>
        <w:rPr>
          <w:rFonts w:eastAsiaTheme="majorEastAsia"/>
          <w:sz w:val="28"/>
          <w:szCs w:val="28"/>
        </w:rPr>
      </w:pPr>
    </w:p>
    <w:p w14:paraId="0126ED97" w14:textId="77777777" w:rsidR="00AA3176" w:rsidRPr="00CE4FA8" w:rsidRDefault="00AA3176" w:rsidP="00667459">
      <w:pPr>
        <w:spacing w:line="360" w:lineRule="auto"/>
        <w:rPr>
          <w:rFonts w:eastAsiaTheme="majorEastAsia"/>
          <w:b/>
          <w:sz w:val="24"/>
        </w:rPr>
      </w:pPr>
      <w:r w:rsidRPr="00CE4FA8">
        <w:rPr>
          <w:rFonts w:eastAsiaTheme="majorEastAsia"/>
          <w:b/>
          <w:sz w:val="24"/>
        </w:rPr>
        <w:t>二、本课程的基本要求</w:t>
      </w:r>
    </w:p>
    <w:p w14:paraId="3DFCD550" w14:textId="77777777" w:rsidR="004C776F" w:rsidRPr="00CE4FA8" w:rsidRDefault="004C776F" w:rsidP="00667459">
      <w:pPr>
        <w:spacing w:line="360" w:lineRule="auto"/>
        <w:ind w:firstLineChars="200" w:firstLine="480"/>
        <w:rPr>
          <w:rFonts w:eastAsiaTheme="majorEastAsia"/>
          <w:sz w:val="24"/>
        </w:rPr>
      </w:pPr>
      <w:r w:rsidRPr="00CE4FA8">
        <w:rPr>
          <w:rFonts w:eastAsiaTheme="majorEastAsia"/>
          <w:sz w:val="24"/>
        </w:rPr>
        <w:t>本课程的基本要求是：完整、准确地掌握金融学的一系列基本概念和基本原理，学会用货币和货币制度、信用及利息、金融机构体系、金融市场、商业银行与中央银行等基本理论，并结合当前经济形势，介绍信托、租赁、保险等知识，还阐述了货币的通货膨胀与通货紧缩以及国际收支和国际金融内容。在论述有关金融基本理论与知识的同时，结合我国以及国际金融的实践与发展进行分析。</w:t>
      </w:r>
    </w:p>
    <w:p w14:paraId="2790374E" w14:textId="77777777" w:rsidR="004C776F" w:rsidRPr="00CE4FA8" w:rsidRDefault="004C776F" w:rsidP="00667459">
      <w:pPr>
        <w:spacing w:line="360" w:lineRule="auto"/>
        <w:ind w:firstLineChars="200" w:firstLine="560"/>
        <w:rPr>
          <w:rFonts w:eastAsiaTheme="majorEastAsia"/>
          <w:sz w:val="28"/>
          <w:szCs w:val="28"/>
        </w:rPr>
      </w:pPr>
    </w:p>
    <w:p w14:paraId="5B61B67D" w14:textId="77777777" w:rsidR="00AA3176" w:rsidRPr="00CE4FA8" w:rsidRDefault="00AA3176" w:rsidP="00667459">
      <w:pPr>
        <w:spacing w:line="360" w:lineRule="auto"/>
        <w:rPr>
          <w:rFonts w:eastAsiaTheme="majorEastAsia"/>
          <w:b/>
          <w:sz w:val="24"/>
        </w:rPr>
      </w:pPr>
      <w:r w:rsidRPr="00CE4FA8">
        <w:rPr>
          <w:rFonts w:eastAsiaTheme="majorEastAsia"/>
          <w:b/>
          <w:sz w:val="24"/>
        </w:rPr>
        <w:t>三、与相关课程的联系</w:t>
      </w:r>
    </w:p>
    <w:p w14:paraId="257BAD1F" w14:textId="77777777" w:rsidR="004C776F" w:rsidRPr="00CE4FA8" w:rsidRDefault="004C776F" w:rsidP="00667459">
      <w:pPr>
        <w:spacing w:line="360" w:lineRule="auto"/>
        <w:ind w:firstLineChars="200" w:firstLine="480"/>
        <w:rPr>
          <w:rFonts w:eastAsiaTheme="majorEastAsia"/>
          <w:sz w:val="24"/>
        </w:rPr>
      </w:pPr>
      <w:r w:rsidRPr="00CE4FA8">
        <w:rPr>
          <w:rFonts w:eastAsiaTheme="majorEastAsia"/>
          <w:sz w:val="24"/>
        </w:rPr>
        <w:t>本课程的先修课程是政治经济学、西方经济学和经济数学，本课程要求考生在掌握马克思主义政治经济学基本原理、基本方法和基本观点的基础上，全面了解金融学的基本概念、基本原理、基本方法和主要观点。初步具备将金融学基本理论与方法与我国现实经济生活联系起来，运用相关理论，分析金融实践和现象。</w:t>
      </w:r>
    </w:p>
    <w:p w14:paraId="5876B3E4" w14:textId="77777777" w:rsidR="00AA3176" w:rsidRPr="00CE4FA8" w:rsidRDefault="004C776F" w:rsidP="00667459">
      <w:pPr>
        <w:spacing w:line="360" w:lineRule="auto"/>
        <w:jc w:val="center"/>
        <w:rPr>
          <w:rFonts w:eastAsiaTheme="majorEastAsia"/>
          <w:sz w:val="24"/>
        </w:rPr>
      </w:pPr>
      <w:r w:rsidRPr="00CE4FA8">
        <w:rPr>
          <w:rFonts w:eastAsiaTheme="majorEastAsia"/>
          <w:sz w:val="30"/>
          <w:szCs w:val="30"/>
        </w:rPr>
        <w:br w:type="page"/>
      </w:r>
      <w:r w:rsidR="00AA3176" w:rsidRPr="00CE4FA8">
        <w:rPr>
          <w:rFonts w:eastAsiaTheme="majorEastAsia"/>
          <w:b/>
          <w:sz w:val="28"/>
          <w:szCs w:val="28"/>
        </w:rPr>
        <w:lastRenderedPageBreak/>
        <w:t>Ⅱ</w:t>
      </w:r>
      <w:r w:rsidR="00AA3176" w:rsidRPr="00CE4FA8">
        <w:rPr>
          <w:rFonts w:eastAsiaTheme="majorEastAsia"/>
          <w:b/>
          <w:sz w:val="28"/>
          <w:szCs w:val="28"/>
        </w:rPr>
        <w:t>、课程内容与考核目标</w:t>
      </w:r>
    </w:p>
    <w:p w14:paraId="49BD429C" w14:textId="01A73DAC" w:rsidR="004C776F" w:rsidRPr="00CE4FA8" w:rsidRDefault="004C776F" w:rsidP="00667459">
      <w:pPr>
        <w:spacing w:line="360" w:lineRule="auto"/>
        <w:ind w:firstLineChars="200" w:firstLine="480"/>
        <w:jc w:val="center"/>
        <w:rPr>
          <w:rFonts w:eastAsiaTheme="majorEastAsia"/>
          <w:sz w:val="24"/>
        </w:rPr>
      </w:pPr>
      <w:r w:rsidRPr="00CE4FA8">
        <w:rPr>
          <w:rFonts w:eastAsiaTheme="majorEastAsia"/>
          <w:sz w:val="24"/>
        </w:rPr>
        <w:t>第一章</w:t>
      </w:r>
      <w:r w:rsidR="005852CE" w:rsidRPr="00CE4FA8">
        <w:rPr>
          <w:rFonts w:eastAsiaTheme="majorEastAsia"/>
          <w:sz w:val="24"/>
        </w:rPr>
        <w:t xml:space="preserve"> </w:t>
      </w:r>
      <w:r w:rsidRPr="00CE4FA8">
        <w:rPr>
          <w:rFonts w:eastAsiaTheme="majorEastAsia"/>
          <w:sz w:val="24"/>
        </w:rPr>
        <w:t>货币与货币制度</w:t>
      </w:r>
    </w:p>
    <w:p w14:paraId="619EB9E8" w14:textId="77777777" w:rsidR="00AA3176" w:rsidRPr="00CE4FA8" w:rsidRDefault="00AA3176" w:rsidP="00667459">
      <w:pPr>
        <w:spacing w:line="360" w:lineRule="auto"/>
        <w:rPr>
          <w:rFonts w:eastAsiaTheme="majorEastAsia"/>
          <w:b/>
          <w:sz w:val="24"/>
        </w:rPr>
      </w:pPr>
      <w:r w:rsidRPr="00CE4FA8">
        <w:rPr>
          <w:rFonts w:eastAsiaTheme="majorEastAsia"/>
          <w:b/>
          <w:sz w:val="24"/>
        </w:rPr>
        <w:t>一、学习目的和要求</w:t>
      </w:r>
    </w:p>
    <w:p w14:paraId="66BE3DF2" w14:textId="77777777" w:rsidR="00AA3176" w:rsidRPr="00CE4FA8" w:rsidRDefault="004C776F" w:rsidP="00667459">
      <w:pPr>
        <w:spacing w:line="360" w:lineRule="auto"/>
        <w:ind w:firstLineChars="200" w:firstLine="480"/>
        <w:rPr>
          <w:sz w:val="24"/>
        </w:rPr>
      </w:pPr>
      <w:r w:rsidRPr="00CE4FA8">
        <w:rPr>
          <w:sz w:val="24"/>
        </w:rPr>
        <w:t>了解货币的含义，职能及货币层次的划分问题，并了解货币形式和货币制度的发展与演变。</w:t>
      </w:r>
    </w:p>
    <w:p w14:paraId="3407A4F9" w14:textId="6A87AB52" w:rsidR="004C776F" w:rsidRPr="00CE4FA8" w:rsidRDefault="004C776F" w:rsidP="00667459">
      <w:pPr>
        <w:spacing w:line="360" w:lineRule="auto"/>
        <w:ind w:firstLineChars="200" w:firstLine="480"/>
        <w:rPr>
          <w:sz w:val="24"/>
        </w:rPr>
      </w:pPr>
      <w:r w:rsidRPr="00CE4FA8">
        <w:rPr>
          <w:sz w:val="24"/>
        </w:rPr>
        <w:br/>
      </w:r>
      <w:r w:rsidRPr="00CE4FA8">
        <w:rPr>
          <w:rFonts w:eastAsiaTheme="majorEastAsia"/>
          <w:b/>
          <w:sz w:val="24"/>
        </w:rPr>
        <w:t>二、课程内容</w:t>
      </w:r>
      <w:r w:rsidRPr="00CE4FA8">
        <w:rPr>
          <w:sz w:val="24"/>
        </w:rPr>
        <w:br/>
      </w:r>
      <w:r w:rsidRPr="00CE4FA8">
        <w:rPr>
          <w:sz w:val="24"/>
        </w:rPr>
        <w:t>第一节货币的含义</w:t>
      </w:r>
      <w:r w:rsidRPr="00CE4FA8">
        <w:rPr>
          <w:sz w:val="24"/>
        </w:rPr>
        <w:br/>
      </w:r>
      <w:r w:rsidRPr="00CE4FA8">
        <w:rPr>
          <w:sz w:val="24"/>
        </w:rPr>
        <w:t>（一）货币的定义</w:t>
      </w:r>
      <w:r w:rsidRPr="00CE4FA8">
        <w:rPr>
          <w:sz w:val="24"/>
        </w:rPr>
        <w:br/>
      </w:r>
      <w:r w:rsidRPr="00CE4FA8">
        <w:rPr>
          <w:sz w:val="24"/>
        </w:rPr>
        <w:t>（二）货币与其他相关概念的区别</w:t>
      </w:r>
      <w:r w:rsidRPr="00CE4FA8">
        <w:rPr>
          <w:sz w:val="24"/>
        </w:rPr>
        <w:br/>
      </w:r>
      <w:r w:rsidRPr="00CE4FA8">
        <w:rPr>
          <w:sz w:val="24"/>
        </w:rPr>
        <w:t>第二节货币的职能</w:t>
      </w:r>
    </w:p>
    <w:p w14:paraId="2450A652" w14:textId="71C469F6" w:rsidR="00C30432" w:rsidRPr="00CE4FA8" w:rsidRDefault="00C30432" w:rsidP="00667459">
      <w:pPr>
        <w:spacing w:line="360" w:lineRule="auto"/>
        <w:rPr>
          <w:sz w:val="24"/>
        </w:rPr>
      </w:pPr>
      <w:r w:rsidRPr="00CE4FA8">
        <w:rPr>
          <w:sz w:val="24"/>
        </w:rPr>
        <w:t>（一）</w:t>
      </w:r>
      <w:r w:rsidR="004C776F" w:rsidRPr="00CE4FA8">
        <w:rPr>
          <w:sz w:val="24"/>
        </w:rPr>
        <w:t>价值尺度</w:t>
      </w:r>
    </w:p>
    <w:p w14:paraId="450964AA" w14:textId="17220844" w:rsidR="00C30432" w:rsidRPr="00CE4FA8" w:rsidRDefault="00C30432" w:rsidP="00667459">
      <w:pPr>
        <w:spacing w:line="360" w:lineRule="auto"/>
        <w:rPr>
          <w:sz w:val="24"/>
        </w:rPr>
      </w:pPr>
      <w:r w:rsidRPr="00CE4FA8">
        <w:rPr>
          <w:sz w:val="24"/>
        </w:rPr>
        <w:t>（二）</w:t>
      </w:r>
      <w:r w:rsidR="004C776F" w:rsidRPr="00CE4FA8">
        <w:rPr>
          <w:sz w:val="24"/>
        </w:rPr>
        <w:t>流通手段</w:t>
      </w:r>
    </w:p>
    <w:p w14:paraId="1467B589" w14:textId="0FA3E2F6" w:rsidR="00C30432" w:rsidRPr="00CE4FA8" w:rsidRDefault="00C30432" w:rsidP="00667459">
      <w:pPr>
        <w:spacing w:line="360" w:lineRule="auto"/>
        <w:rPr>
          <w:sz w:val="24"/>
        </w:rPr>
      </w:pPr>
      <w:r w:rsidRPr="00CE4FA8">
        <w:rPr>
          <w:sz w:val="24"/>
        </w:rPr>
        <w:t>（三）</w:t>
      </w:r>
      <w:r w:rsidR="004C776F" w:rsidRPr="00CE4FA8">
        <w:rPr>
          <w:sz w:val="24"/>
        </w:rPr>
        <w:t>价值储藏</w:t>
      </w:r>
    </w:p>
    <w:p w14:paraId="4467F051" w14:textId="0D1B5D02" w:rsidR="004A40ED" w:rsidRPr="00CE4FA8" w:rsidRDefault="00C30432" w:rsidP="00667459">
      <w:pPr>
        <w:spacing w:line="360" w:lineRule="auto"/>
        <w:rPr>
          <w:sz w:val="24"/>
        </w:rPr>
      </w:pPr>
      <w:r w:rsidRPr="00CE4FA8">
        <w:rPr>
          <w:sz w:val="24"/>
        </w:rPr>
        <w:t>（四）</w:t>
      </w:r>
      <w:r w:rsidR="004C776F" w:rsidRPr="00CE4FA8">
        <w:rPr>
          <w:sz w:val="24"/>
        </w:rPr>
        <w:t>支付手段</w:t>
      </w:r>
      <w:r w:rsidR="004C776F" w:rsidRPr="00CE4FA8">
        <w:rPr>
          <w:sz w:val="24"/>
        </w:rPr>
        <w:br/>
      </w:r>
      <w:r w:rsidR="004C776F" w:rsidRPr="00CE4FA8">
        <w:rPr>
          <w:sz w:val="24"/>
        </w:rPr>
        <w:t>第三节货币形式的演变</w:t>
      </w:r>
      <w:r w:rsidR="004C776F" w:rsidRPr="00CE4FA8">
        <w:rPr>
          <w:sz w:val="24"/>
        </w:rPr>
        <w:br/>
      </w:r>
      <w:r w:rsidR="004C776F" w:rsidRPr="00CE4FA8">
        <w:rPr>
          <w:sz w:val="24"/>
        </w:rPr>
        <w:t>（一）实物货币</w:t>
      </w:r>
      <w:r w:rsidR="004C776F" w:rsidRPr="00CE4FA8">
        <w:rPr>
          <w:sz w:val="24"/>
        </w:rPr>
        <w:br/>
      </w:r>
      <w:r w:rsidR="004C776F" w:rsidRPr="00CE4FA8">
        <w:rPr>
          <w:sz w:val="24"/>
        </w:rPr>
        <w:t>（二）金属货币</w:t>
      </w:r>
      <w:r w:rsidR="004C776F" w:rsidRPr="00CE4FA8">
        <w:rPr>
          <w:sz w:val="24"/>
        </w:rPr>
        <w:br/>
      </w:r>
      <w:r w:rsidR="004C776F" w:rsidRPr="00CE4FA8">
        <w:rPr>
          <w:sz w:val="24"/>
        </w:rPr>
        <w:t>（三）纸币</w:t>
      </w:r>
      <w:r w:rsidR="004C776F" w:rsidRPr="00CE4FA8">
        <w:rPr>
          <w:sz w:val="24"/>
        </w:rPr>
        <w:br/>
      </w:r>
      <w:r w:rsidR="004C776F" w:rsidRPr="00CE4FA8">
        <w:rPr>
          <w:sz w:val="24"/>
        </w:rPr>
        <w:t>（四）</w:t>
      </w:r>
      <w:r w:rsidR="00E21702" w:rsidRPr="00CE4FA8">
        <w:rPr>
          <w:sz w:val="24"/>
        </w:rPr>
        <w:t>存款</w:t>
      </w:r>
      <w:r w:rsidR="004C776F" w:rsidRPr="00CE4FA8">
        <w:rPr>
          <w:sz w:val="24"/>
        </w:rPr>
        <w:t>货币</w:t>
      </w:r>
      <w:r w:rsidR="004C776F" w:rsidRPr="00CE4FA8">
        <w:rPr>
          <w:sz w:val="24"/>
        </w:rPr>
        <w:br/>
      </w:r>
      <w:r w:rsidR="004C776F" w:rsidRPr="00CE4FA8">
        <w:rPr>
          <w:sz w:val="24"/>
        </w:rPr>
        <w:t>（五）电子货币</w:t>
      </w:r>
      <w:r w:rsidR="004C776F" w:rsidRPr="00CE4FA8">
        <w:rPr>
          <w:sz w:val="24"/>
        </w:rPr>
        <w:br/>
      </w:r>
      <w:r w:rsidR="004C776F" w:rsidRPr="00CE4FA8">
        <w:rPr>
          <w:sz w:val="24"/>
        </w:rPr>
        <w:lastRenderedPageBreak/>
        <w:t>第四节货币的计量</w:t>
      </w:r>
      <w:r w:rsidR="004C776F" w:rsidRPr="00CE4FA8">
        <w:rPr>
          <w:sz w:val="24"/>
        </w:rPr>
        <w:br/>
      </w:r>
      <w:r w:rsidR="004C776F" w:rsidRPr="00CE4FA8">
        <w:rPr>
          <w:sz w:val="24"/>
        </w:rPr>
        <w:t>（一）划分货币层次的依据</w:t>
      </w:r>
      <w:r w:rsidR="004C776F" w:rsidRPr="00CE4FA8">
        <w:rPr>
          <w:sz w:val="24"/>
        </w:rPr>
        <w:br/>
      </w:r>
      <w:r w:rsidR="004C776F" w:rsidRPr="00CE4FA8">
        <w:rPr>
          <w:sz w:val="24"/>
        </w:rPr>
        <w:t>（二）货币层次的划分情况</w:t>
      </w:r>
      <w:r w:rsidR="004C776F" w:rsidRPr="00CE4FA8">
        <w:rPr>
          <w:rFonts w:eastAsiaTheme="majorEastAsia"/>
          <w:sz w:val="28"/>
          <w:szCs w:val="28"/>
        </w:rPr>
        <w:br/>
      </w:r>
      <w:r w:rsidR="004C776F" w:rsidRPr="00CE4FA8">
        <w:rPr>
          <w:sz w:val="24"/>
        </w:rPr>
        <w:t>第五节货币制度</w:t>
      </w:r>
      <w:r w:rsidR="004C776F" w:rsidRPr="00CE4FA8">
        <w:rPr>
          <w:sz w:val="24"/>
        </w:rPr>
        <w:br/>
      </w:r>
      <w:r w:rsidR="004C776F" w:rsidRPr="00CE4FA8">
        <w:rPr>
          <w:sz w:val="24"/>
        </w:rPr>
        <w:t>（一）货币制度的构成要素，</w:t>
      </w:r>
      <w:r w:rsidR="004C776F" w:rsidRPr="00CE4FA8">
        <w:rPr>
          <w:sz w:val="24"/>
        </w:rPr>
        <w:br/>
      </w:r>
      <w:r w:rsidR="004C776F" w:rsidRPr="00CE4FA8">
        <w:rPr>
          <w:sz w:val="24"/>
        </w:rPr>
        <w:t>（二）货币制度的演变</w:t>
      </w:r>
    </w:p>
    <w:p w14:paraId="69AC1232" w14:textId="1D64F06B" w:rsidR="00E21702" w:rsidRPr="00CE4FA8" w:rsidRDefault="004C776F" w:rsidP="00667459">
      <w:pPr>
        <w:spacing w:line="360" w:lineRule="auto"/>
        <w:rPr>
          <w:sz w:val="24"/>
        </w:rPr>
      </w:pPr>
      <w:r w:rsidRPr="00CE4FA8">
        <w:rPr>
          <w:sz w:val="24"/>
        </w:rPr>
        <w:br/>
      </w:r>
      <w:r w:rsidRPr="00CE4FA8">
        <w:rPr>
          <w:b/>
          <w:bCs/>
          <w:sz w:val="24"/>
        </w:rPr>
        <w:t>三、考核知识点</w:t>
      </w:r>
      <w:r w:rsidRPr="00CE4FA8">
        <w:rPr>
          <w:sz w:val="24"/>
        </w:rPr>
        <w:br/>
      </w:r>
      <w:r w:rsidRPr="00CE4FA8">
        <w:rPr>
          <w:sz w:val="24"/>
        </w:rPr>
        <w:t>（一）货币含义</w:t>
      </w:r>
    </w:p>
    <w:p w14:paraId="094308AB" w14:textId="38D0D756" w:rsidR="00E21702" w:rsidRPr="00CE4FA8" w:rsidRDefault="004C776F" w:rsidP="00667459">
      <w:pPr>
        <w:spacing w:line="360" w:lineRule="auto"/>
        <w:rPr>
          <w:sz w:val="24"/>
        </w:rPr>
      </w:pPr>
      <w:r w:rsidRPr="00CE4FA8">
        <w:rPr>
          <w:sz w:val="24"/>
        </w:rPr>
        <w:t>（二）货币职能</w:t>
      </w:r>
    </w:p>
    <w:p w14:paraId="6BB04F4D" w14:textId="010B5339" w:rsidR="00E21702" w:rsidRPr="00CE4FA8" w:rsidRDefault="004C776F" w:rsidP="00667459">
      <w:pPr>
        <w:spacing w:line="360" w:lineRule="auto"/>
        <w:rPr>
          <w:sz w:val="24"/>
        </w:rPr>
      </w:pPr>
      <w:r w:rsidRPr="00CE4FA8">
        <w:rPr>
          <w:sz w:val="24"/>
        </w:rPr>
        <w:t>（三）货币支付体系</w:t>
      </w:r>
    </w:p>
    <w:p w14:paraId="65DF2C3D" w14:textId="1684D5D0" w:rsidR="00E21702" w:rsidRPr="00CE4FA8" w:rsidRDefault="004C776F" w:rsidP="00667459">
      <w:pPr>
        <w:spacing w:line="360" w:lineRule="auto"/>
        <w:rPr>
          <w:sz w:val="24"/>
        </w:rPr>
      </w:pPr>
      <w:r w:rsidRPr="00CE4FA8">
        <w:rPr>
          <w:sz w:val="24"/>
        </w:rPr>
        <w:t>（四）货币计量</w:t>
      </w:r>
    </w:p>
    <w:p w14:paraId="3DB11653" w14:textId="627B3D26" w:rsidR="004C776F" w:rsidRPr="00CE4FA8" w:rsidRDefault="004C776F" w:rsidP="00667459">
      <w:pPr>
        <w:spacing w:line="360" w:lineRule="auto"/>
        <w:rPr>
          <w:sz w:val="24"/>
        </w:rPr>
      </w:pPr>
      <w:r w:rsidRPr="00CE4FA8">
        <w:rPr>
          <w:sz w:val="24"/>
        </w:rPr>
        <w:t>（五）货币制度</w:t>
      </w:r>
    </w:p>
    <w:p w14:paraId="2CE5BFF6" w14:textId="77777777" w:rsidR="004A40ED" w:rsidRPr="00CE4FA8" w:rsidRDefault="004A40ED" w:rsidP="00667459">
      <w:pPr>
        <w:spacing w:line="360" w:lineRule="auto"/>
        <w:rPr>
          <w:sz w:val="24"/>
        </w:rPr>
      </w:pPr>
    </w:p>
    <w:p w14:paraId="4DB232C9" w14:textId="1B4494B3" w:rsidR="004C776F" w:rsidRPr="00CE4FA8" w:rsidRDefault="004C776F" w:rsidP="00667459">
      <w:pPr>
        <w:spacing w:line="360" w:lineRule="auto"/>
        <w:rPr>
          <w:sz w:val="24"/>
        </w:rPr>
      </w:pPr>
      <w:r w:rsidRPr="00CE4FA8">
        <w:rPr>
          <w:b/>
          <w:bCs/>
          <w:sz w:val="24"/>
        </w:rPr>
        <w:t>四、考核要求</w:t>
      </w:r>
      <w:r w:rsidRPr="00CE4FA8">
        <w:rPr>
          <w:sz w:val="24"/>
        </w:rPr>
        <w:br/>
      </w:r>
      <w:r w:rsidRPr="00CE4FA8">
        <w:rPr>
          <w:sz w:val="24"/>
        </w:rPr>
        <w:t>（一）货币含义</w:t>
      </w:r>
      <w:r w:rsidRPr="00CE4FA8">
        <w:rPr>
          <w:sz w:val="24"/>
        </w:rPr>
        <w:br/>
        <w:t>1</w:t>
      </w:r>
      <w:r w:rsidR="00E21702" w:rsidRPr="00CE4FA8">
        <w:rPr>
          <w:sz w:val="24"/>
        </w:rPr>
        <w:t>.</w:t>
      </w:r>
      <w:r w:rsidRPr="00CE4FA8">
        <w:rPr>
          <w:sz w:val="24"/>
        </w:rPr>
        <w:t>识记：货币</w:t>
      </w:r>
      <w:r w:rsidR="00E21702" w:rsidRPr="00CE4FA8">
        <w:rPr>
          <w:sz w:val="24"/>
        </w:rPr>
        <w:t>、</w:t>
      </w:r>
      <w:r w:rsidRPr="00CE4FA8">
        <w:rPr>
          <w:sz w:val="24"/>
        </w:rPr>
        <w:t>通货</w:t>
      </w:r>
      <w:r w:rsidR="00E21702" w:rsidRPr="00CE4FA8">
        <w:rPr>
          <w:sz w:val="24"/>
        </w:rPr>
        <w:t>、</w:t>
      </w:r>
      <w:r w:rsidRPr="00CE4FA8">
        <w:rPr>
          <w:sz w:val="24"/>
        </w:rPr>
        <w:t>财富</w:t>
      </w:r>
      <w:r w:rsidR="00E21702" w:rsidRPr="00CE4FA8">
        <w:rPr>
          <w:sz w:val="24"/>
        </w:rPr>
        <w:t>、</w:t>
      </w:r>
      <w:r w:rsidRPr="00CE4FA8">
        <w:rPr>
          <w:sz w:val="24"/>
        </w:rPr>
        <w:t>收入</w:t>
      </w:r>
      <w:r w:rsidR="00E21702" w:rsidRPr="00CE4FA8">
        <w:rPr>
          <w:sz w:val="24"/>
        </w:rPr>
        <w:t>、</w:t>
      </w:r>
      <w:r w:rsidRPr="00CE4FA8">
        <w:rPr>
          <w:sz w:val="24"/>
        </w:rPr>
        <w:t>流动性</w:t>
      </w:r>
      <w:r w:rsidRPr="00CE4FA8">
        <w:rPr>
          <w:sz w:val="24"/>
        </w:rPr>
        <w:br/>
        <w:t>2</w:t>
      </w:r>
      <w:r w:rsidR="00E21702" w:rsidRPr="00CE4FA8">
        <w:rPr>
          <w:sz w:val="24"/>
        </w:rPr>
        <w:t>.</w:t>
      </w:r>
      <w:r w:rsidRPr="00CE4FA8">
        <w:rPr>
          <w:sz w:val="24"/>
        </w:rPr>
        <w:t>领会：经济学意义上的货币是指在购买商品和劳务，或清偿债务时，被普遍接受的任何物体，它与我们日常使用的一些类似概念，如通货、财富，和收入有区别。</w:t>
      </w:r>
    </w:p>
    <w:p w14:paraId="40F8F99A" w14:textId="26A0DBFB" w:rsidR="008E50B8" w:rsidRPr="00CE4FA8" w:rsidRDefault="004C776F" w:rsidP="00667459">
      <w:pPr>
        <w:spacing w:line="360" w:lineRule="auto"/>
        <w:rPr>
          <w:sz w:val="24"/>
        </w:rPr>
      </w:pPr>
      <w:r w:rsidRPr="00CE4FA8">
        <w:rPr>
          <w:sz w:val="24"/>
        </w:rPr>
        <w:t>（二）货币职能</w:t>
      </w:r>
      <w:r w:rsidRPr="00CE4FA8">
        <w:rPr>
          <w:sz w:val="24"/>
        </w:rPr>
        <w:br/>
      </w:r>
      <w:r w:rsidRPr="00CE4FA8">
        <w:rPr>
          <w:sz w:val="24"/>
        </w:rPr>
        <w:lastRenderedPageBreak/>
        <w:t>1</w:t>
      </w:r>
      <w:r w:rsidR="00B22928" w:rsidRPr="00CE4FA8">
        <w:rPr>
          <w:sz w:val="24"/>
        </w:rPr>
        <w:t>.</w:t>
      </w:r>
      <w:r w:rsidRPr="00CE4FA8">
        <w:rPr>
          <w:sz w:val="24"/>
        </w:rPr>
        <w:t>识记：价值尺度</w:t>
      </w:r>
      <w:r w:rsidR="00B22928" w:rsidRPr="00CE4FA8">
        <w:rPr>
          <w:sz w:val="24"/>
        </w:rPr>
        <w:t>、</w:t>
      </w:r>
      <w:r w:rsidRPr="00CE4FA8">
        <w:rPr>
          <w:sz w:val="24"/>
        </w:rPr>
        <w:t>流通手段</w:t>
      </w:r>
      <w:r w:rsidR="00B22928" w:rsidRPr="00CE4FA8">
        <w:rPr>
          <w:sz w:val="24"/>
        </w:rPr>
        <w:t>、</w:t>
      </w:r>
      <w:r w:rsidRPr="00CE4FA8">
        <w:rPr>
          <w:sz w:val="24"/>
        </w:rPr>
        <w:t>价值储藏</w:t>
      </w:r>
      <w:r w:rsidR="00B22928" w:rsidRPr="00CE4FA8">
        <w:rPr>
          <w:sz w:val="24"/>
        </w:rPr>
        <w:t>、</w:t>
      </w:r>
      <w:r w:rsidRPr="00CE4FA8">
        <w:rPr>
          <w:sz w:val="24"/>
        </w:rPr>
        <w:t>支付手段</w:t>
      </w:r>
      <w:r w:rsidRPr="00CE4FA8">
        <w:rPr>
          <w:sz w:val="24"/>
        </w:rPr>
        <w:br/>
      </w:r>
      <w:r w:rsidR="008E50B8" w:rsidRPr="00CE4FA8">
        <w:rPr>
          <w:sz w:val="24"/>
        </w:rPr>
        <w:t xml:space="preserve">    </w:t>
      </w:r>
      <w:r w:rsidRPr="00CE4FA8">
        <w:rPr>
          <w:sz w:val="24"/>
        </w:rPr>
        <w:t>价值尺度的作用，减少商品交换中的价格数量，提高了交换的效率，使得商品内在价值外在表现为价格。</w:t>
      </w:r>
      <w:r w:rsidRPr="00CE4FA8">
        <w:rPr>
          <w:sz w:val="24"/>
        </w:rPr>
        <w:br/>
      </w:r>
      <w:r w:rsidR="008E50B8" w:rsidRPr="00CE4FA8">
        <w:rPr>
          <w:sz w:val="24"/>
        </w:rPr>
        <w:t xml:space="preserve">    </w:t>
      </w:r>
      <w:r w:rsidRPr="00CE4FA8">
        <w:rPr>
          <w:sz w:val="24"/>
        </w:rPr>
        <w:t>流通手段，克服了物</w:t>
      </w:r>
      <w:proofErr w:type="gramStart"/>
      <w:r w:rsidRPr="00CE4FA8">
        <w:rPr>
          <w:sz w:val="24"/>
        </w:rPr>
        <w:t>物</w:t>
      </w:r>
      <w:proofErr w:type="gramEnd"/>
      <w:r w:rsidRPr="00CE4FA8">
        <w:rPr>
          <w:sz w:val="24"/>
        </w:rPr>
        <w:t>交换下需求的双重巧合难题提高了经济效率。货币作为价值主张的发展过程。</w:t>
      </w:r>
    </w:p>
    <w:p w14:paraId="4853318B" w14:textId="26C72591" w:rsidR="004C776F" w:rsidRPr="00CE4FA8" w:rsidRDefault="004C776F" w:rsidP="00667459">
      <w:pPr>
        <w:spacing w:line="360" w:lineRule="auto"/>
        <w:ind w:firstLineChars="200" w:firstLine="480"/>
        <w:rPr>
          <w:sz w:val="24"/>
        </w:rPr>
      </w:pPr>
      <w:r w:rsidRPr="00CE4FA8">
        <w:rPr>
          <w:sz w:val="24"/>
        </w:rPr>
        <w:t>支付手段的特点。</w:t>
      </w:r>
    </w:p>
    <w:p w14:paraId="6F3EB203" w14:textId="67D15FFB" w:rsidR="00573E4B" w:rsidRPr="00CE4FA8" w:rsidRDefault="004C776F" w:rsidP="00667459">
      <w:pPr>
        <w:spacing w:line="360" w:lineRule="auto"/>
        <w:rPr>
          <w:sz w:val="24"/>
        </w:rPr>
      </w:pPr>
      <w:r w:rsidRPr="00CE4FA8">
        <w:rPr>
          <w:sz w:val="24"/>
        </w:rPr>
        <w:t>（三）货币支付体系</w:t>
      </w:r>
      <w:r w:rsidRPr="00CE4FA8">
        <w:rPr>
          <w:sz w:val="24"/>
        </w:rPr>
        <w:br/>
        <w:t>1</w:t>
      </w:r>
      <w:r w:rsidR="00B22928" w:rsidRPr="00CE4FA8">
        <w:rPr>
          <w:sz w:val="24"/>
        </w:rPr>
        <w:t>.</w:t>
      </w:r>
      <w:r w:rsidRPr="00CE4FA8">
        <w:rPr>
          <w:sz w:val="24"/>
        </w:rPr>
        <w:t>识记：实物货币</w:t>
      </w:r>
      <w:r w:rsidR="00B22928" w:rsidRPr="00CE4FA8">
        <w:rPr>
          <w:sz w:val="24"/>
        </w:rPr>
        <w:t>、</w:t>
      </w:r>
      <w:r w:rsidRPr="00CE4FA8">
        <w:rPr>
          <w:sz w:val="24"/>
        </w:rPr>
        <w:t>金属货币</w:t>
      </w:r>
      <w:r w:rsidR="00B22928" w:rsidRPr="00CE4FA8">
        <w:rPr>
          <w:sz w:val="24"/>
        </w:rPr>
        <w:t>、</w:t>
      </w:r>
      <w:r w:rsidRPr="00CE4FA8">
        <w:rPr>
          <w:sz w:val="24"/>
        </w:rPr>
        <w:t>称量货币</w:t>
      </w:r>
      <w:r w:rsidR="00B22928" w:rsidRPr="00CE4FA8">
        <w:rPr>
          <w:sz w:val="24"/>
        </w:rPr>
        <w:t>、</w:t>
      </w:r>
      <w:r w:rsidR="004D61FB" w:rsidRPr="00CE4FA8">
        <w:rPr>
          <w:sz w:val="24"/>
        </w:rPr>
        <w:t>铸币、</w:t>
      </w:r>
      <w:r w:rsidRPr="00CE4FA8">
        <w:rPr>
          <w:sz w:val="24"/>
        </w:rPr>
        <w:t>可兑现纸币</w:t>
      </w:r>
      <w:r w:rsidR="00B22928" w:rsidRPr="00CE4FA8">
        <w:rPr>
          <w:sz w:val="24"/>
        </w:rPr>
        <w:t>、</w:t>
      </w:r>
      <w:r w:rsidRPr="00CE4FA8">
        <w:rPr>
          <w:sz w:val="24"/>
        </w:rPr>
        <w:t>不兑现</w:t>
      </w:r>
      <w:r w:rsidR="00B22928" w:rsidRPr="00CE4FA8">
        <w:rPr>
          <w:sz w:val="24"/>
        </w:rPr>
        <w:t>、</w:t>
      </w:r>
      <w:r w:rsidR="004D61FB" w:rsidRPr="00CE4FA8">
        <w:rPr>
          <w:sz w:val="24"/>
        </w:rPr>
        <w:t>纸币</w:t>
      </w:r>
      <w:r w:rsidR="00B22928" w:rsidRPr="00CE4FA8">
        <w:rPr>
          <w:sz w:val="24"/>
        </w:rPr>
        <w:t>、</w:t>
      </w:r>
      <w:r w:rsidRPr="00CE4FA8">
        <w:rPr>
          <w:sz w:val="24"/>
        </w:rPr>
        <w:t>支票货币</w:t>
      </w:r>
      <w:r w:rsidR="00B22928" w:rsidRPr="00CE4FA8">
        <w:rPr>
          <w:sz w:val="24"/>
        </w:rPr>
        <w:t>、</w:t>
      </w:r>
      <w:r w:rsidRPr="00CE4FA8">
        <w:rPr>
          <w:sz w:val="24"/>
        </w:rPr>
        <w:t>存款货币</w:t>
      </w:r>
      <w:r w:rsidR="00B22928" w:rsidRPr="00CE4FA8">
        <w:rPr>
          <w:sz w:val="24"/>
        </w:rPr>
        <w:t>、</w:t>
      </w:r>
      <w:r w:rsidRPr="00CE4FA8">
        <w:rPr>
          <w:sz w:val="24"/>
        </w:rPr>
        <w:t>电子货币</w:t>
      </w:r>
      <w:r w:rsidR="00B22928" w:rsidRPr="00CE4FA8">
        <w:rPr>
          <w:sz w:val="24"/>
        </w:rPr>
        <w:t>、</w:t>
      </w:r>
      <w:r w:rsidRPr="00CE4FA8">
        <w:rPr>
          <w:sz w:val="24"/>
        </w:rPr>
        <w:t>卡基电子货币</w:t>
      </w:r>
      <w:r w:rsidR="00B22928" w:rsidRPr="00CE4FA8">
        <w:rPr>
          <w:sz w:val="24"/>
        </w:rPr>
        <w:t>、</w:t>
      </w:r>
      <w:proofErr w:type="gramStart"/>
      <w:r w:rsidRPr="00CE4FA8">
        <w:rPr>
          <w:sz w:val="24"/>
        </w:rPr>
        <w:t>数基电子货币</w:t>
      </w:r>
      <w:proofErr w:type="gramEnd"/>
      <w:r w:rsidR="00B22928" w:rsidRPr="00CE4FA8">
        <w:rPr>
          <w:sz w:val="24"/>
        </w:rPr>
        <w:t>、</w:t>
      </w:r>
      <w:r w:rsidRPr="00CE4FA8">
        <w:rPr>
          <w:sz w:val="24"/>
        </w:rPr>
        <w:t>单一用途电子货币</w:t>
      </w:r>
      <w:r w:rsidR="00B22928" w:rsidRPr="00CE4FA8">
        <w:rPr>
          <w:sz w:val="24"/>
        </w:rPr>
        <w:t>、</w:t>
      </w:r>
      <w:r w:rsidRPr="00CE4FA8">
        <w:rPr>
          <w:sz w:val="24"/>
        </w:rPr>
        <w:t>多用途电子货币</w:t>
      </w:r>
      <w:r w:rsidRPr="00CE4FA8">
        <w:rPr>
          <w:sz w:val="24"/>
        </w:rPr>
        <w:br/>
        <w:t>2</w:t>
      </w:r>
      <w:r w:rsidR="00B22928" w:rsidRPr="00CE4FA8">
        <w:rPr>
          <w:sz w:val="24"/>
        </w:rPr>
        <w:t>.</w:t>
      </w:r>
      <w:r w:rsidRPr="00CE4FA8">
        <w:rPr>
          <w:sz w:val="24"/>
        </w:rPr>
        <w:t>领会：货币形式经历的实物货币，金属货币，纸币，支票货币和电子货币的演进过程。</w:t>
      </w:r>
      <w:r w:rsidRPr="00CE4FA8">
        <w:rPr>
          <w:sz w:val="24"/>
        </w:rPr>
        <w:br/>
      </w:r>
      <w:r w:rsidRPr="00CE4FA8">
        <w:rPr>
          <w:sz w:val="24"/>
        </w:rPr>
        <w:t>（四）货币计量</w:t>
      </w:r>
      <w:r w:rsidRPr="00CE4FA8">
        <w:rPr>
          <w:sz w:val="24"/>
        </w:rPr>
        <w:br/>
        <w:t>1</w:t>
      </w:r>
      <w:r w:rsidR="00B22928" w:rsidRPr="00CE4FA8">
        <w:rPr>
          <w:sz w:val="24"/>
        </w:rPr>
        <w:t>.</w:t>
      </w:r>
      <w:r w:rsidRPr="00CE4FA8">
        <w:rPr>
          <w:sz w:val="24"/>
        </w:rPr>
        <w:t>识记：货币供给量，货币性，流动性、狭义货币，广义货币，准货币</w:t>
      </w:r>
      <w:r w:rsidRPr="00CE4FA8">
        <w:rPr>
          <w:sz w:val="24"/>
        </w:rPr>
        <w:br/>
        <w:t>2</w:t>
      </w:r>
      <w:r w:rsidR="00B22928" w:rsidRPr="00CE4FA8">
        <w:rPr>
          <w:sz w:val="24"/>
        </w:rPr>
        <w:t>.</w:t>
      </w:r>
      <w:r w:rsidRPr="00CE4FA8">
        <w:rPr>
          <w:sz w:val="24"/>
        </w:rPr>
        <w:t>领会：依据金融资产流动性，对货币划分为</w:t>
      </w:r>
      <w:r w:rsidR="0082013F" w:rsidRPr="00CE4FA8">
        <w:rPr>
          <w:sz w:val="24"/>
        </w:rPr>
        <w:t>M</w:t>
      </w:r>
      <w:r w:rsidRPr="00CE4FA8">
        <w:rPr>
          <w:sz w:val="24"/>
        </w:rPr>
        <w:t>1</w:t>
      </w:r>
      <w:r w:rsidRPr="00CE4FA8">
        <w:rPr>
          <w:sz w:val="24"/>
        </w:rPr>
        <w:t>、</w:t>
      </w:r>
      <w:r w:rsidR="0082013F" w:rsidRPr="00CE4FA8">
        <w:rPr>
          <w:sz w:val="24"/>
        </w:rPr>
        <w:t>M</w:t>
      </w:r>
      <w:r w:rsidRPr="00CE4FA8">
        <w:rPr>
          <w:sz w:val="24"/>
        </w:rPr>
        <w:t>2</w:t>
      </w:r>
      <w:r w:rsidRPr="00CE4FA8">
        <w:rPr>
          <w:sz w:val="24"/>
        </w:rPr>
        <w:t>、</w:t>
      </w:r>
      <w:r w:rsidR="0082013F" w:rsidRPr="00CE4FA8">
        <w:rPr>
          <w:sz w:val="24"/>
        </w:rPr>
        <w:t>M</w:t>
      </w:r>
      <w:r w:rsidRPr="00CE4FA8">
        <w:rPr>
          <w:sz w:val="24"/>
        </w:rPr>
        <w:t>3</w:t>
      </w:r>
      <w:r w:rsidRPr="00CE4FA8">
        <w:rPr>
          <w:sz w:val="24"/>
        </w:rPr>
        <w:t>，各国货币当局，大多选择</w:t>
      </w:r>
      <w:r w:rsidR="0082013F" w:rsidRPr="00CE4FA8">
        <w:rPr>
          <w:sz w:val="24"/>
        </w:rPr>
        <w:t>M</w:t>
      </w:r>
      <w:r w:rsidRPr="00CE4FA8">
        <w:rPr>
          <w:sz w:val="24"/>
        </w:rPr>
        <w:t>1</w:t>
      </w:r>
      <w:r w:rsidRPr="00CE4FA8">
        <w:rPr>
          <w:sz w:val="24"/>
        </w:rPr>
        <w:t>、</w:t>
      </w:r>
      <w:r w:rsidR="0082013F" w:rsidRPr="00CE4FA8">
        <w:rPr>
          <w:sz w:val="24"/>
        </w:rPr>
        <w:t>M</w:t>
      </w:r>
      <w:r w:rsidRPr="00CE4FA8">
        <w:rPr>
          <w:sz w:val="24"/>
        </w:rPr>
        <w:t>2</w:t>
      </w:r>
      <w:r w:rsidRPr="00CE4FA8">
        <w:rPr>
          <w:sz w:val="24"/>
        </w:rPr>
        <w:t>，作为各国货币政策控制重点。</w:t>
      </w:r>
      <w:r w:rsidRPr="00CE4FA8">
        <w:rPr>
          <w:sz w:val="24"/>
        </w:rPr>
        <w:br/>
      </w:r>
      <w:r w:rsidRPr="00CE4FA8">
        <w:rPr>
          <w:sz w:val="24"/>
        </w:rPr>
        <w:t>（五）货币制度</w:t>
      </w:r>
      <w:r w:rsidRPr="00CE4FA8">
        <w:rPr>
          <w:sz w:val="24"/>
        </w:rPr>
        <w:br/>
        <w:t>1</w:t>
      </w:r>
      <w:r w:rsidR="00B22928" w:rsidRPr="00CE4FA8">
        <w:rPr>
          <w:sz w:val="24"/>
        </w:rPr>
        <w:t>.</w:t>
      </w:r>
      <w:r w:rsidRPr="00CE4FA8">
        <w:rPr>
          <w:sz w:val="24"/>
        </w:rPr>
        <w:t>识记：货币制度</w:t>
      </w:r>
      <w:r w:rsidR="00605E8F" w:rsidRPr="00CE4FA8">
        <w:rPr>
          <w:sz w:val="24"/>
        </w:rPr>
        <w:t>、</w:t>
      </w:r>
      <w:r w:rsidRPr="00CE4FA8">
        <w:rPr>
          <w:sz w:val="24"/>
        </w:rPr>
        <w:t>货币发行准备制度</w:t>
      </w:r>
      <w:r w:rsidR="0008357E" w:rsidRPr="00CE4FA8">
        <w:rPr>
          <w:sz w:val="24"/>
        </w:rPr>
        <w:t>、</w:t>
      </w:r>
      <w:r w:rsidRPr="00CE4FA8">
        <w:rPr>
          <w:sz w:val="24"/>
        </w:rPr>
        <w:t>现金准备</w:t>
      </w:r>
      <w:r w:rsidR="0008357E" w:rsidRPr="00CE4FA8">
        <w:rPr>
          <w:sz w:val="24"/>
        </w:rPr>
        <w:t>、</w:t>
      </w:r>
      <w:r w:rsidRPr="00CE4FA8">
        <w:rPr>
          <w:sz w:val="24"/>
        </w:rPr>
        <w:t>保证</w:t>
      </w:r>
      <w:r w:rsidR="00DB51EF" w:rsidRPr="00CE4FA8">
        <w:rPr>
          <w:sz w:val="24"/>
        </w:rPr>
        <w:t>准备</w:t>
      </w:r>
      <w:r w:rsidR="0008357E" w:rsidRPr="00CE4FA8">
        <w:rPr>
          <w:sz w:val="24"/>
        </w:rPr>
        <w:t>、</w:t>
      </w:r>
      <w:r w:rsidRPr="00CE4FA8">
        <w:rPr>
          <w:sz w:val="24"/>
        </w:rPr>
        <w:t>银本位制</w:t>
      </w:r>
      <w:r w:rsidR="0008357E" w:rsidRPr="00CE4FA8">
        <w:rPr>
          <w:sz w:val="24"/>
        </w:rPr>
        <w:t>、</w:t>
      </w:r>
      <w:r w:rsidRPr="00CE4FA8">
        <w:rPr>
          <w:sz w:val="24"/>
        </w:rPr>
        <w:t>金银复本位制</w:t>
      </w:r>
      <w:r w:rsidR="0008357E" w:rsidRPr="00CE4FA8">
        <w:rPr>
          <w:sz w:val="24"/>
        </w:rPr>
        <w:t>、</w:t>
      </w:r>
      <w:r w:rsidRPr="00CE4FA8">
        <w:rPr>
          <w:sz w:val="24"/>
        </w:rPr>
        <w:t>平行本位制</w:t>
      </w:r>
      <w:r w:rsidR="0008357E" w:rsidRPr="00CE4FA8">
        <w:rPr>
          <w:sz w:val="24"/>
        </w:rPr>
        <w:t>、</w:t>
      </w:r>
      <w:r w:rsidRPr="00CE4FA8">
        <w:rPr>
          <w:sz w:val="24"/>
        </w:rPr>
        <w:t>双本位制</w:t>
      </w:r>
      <w:r w:rsidR="0008357E" w:rsidRPr="00CE4FA8">
        <w:rPr>
          <w:sz w:val="24"/>
        </w:rPr>
        <w:t>、</w:t>
      </w:r>
      <w:r w:rsidRPr="00CE4FA8">
        <w:rPr>
          <w:sz w:val="24"/>
        </w:rPr>
        <w:t>格雷欣法则</w:t>
      </w:r>
      <w:r w:rsidR="0008357E" w:rsidRPr="00CE4FA8">
        <w:rPr>
          <w:sz w:val="24"/>
        </w:rPr>
        <w:t>、</w:t>
      </w:r>
      <w:r w:rsidRPr="00CE4FA8">
        <w:rPr>
          <w:sz w:val="24"/>
        </w:rPr>
        <w:t>跛行本位制</w:t>
      </w:r>
      <w:r w:rsidR="0008357E" w:rsidRPr="00CE4FA8">
        <w:rPr>
          <w:sz w:val="24"/>
        </w:rPr>
        <w:t>、</w:t>
      </w:r>
      <w:r w:rsidRPr="00CE4FA8">
        <w:rPr>
          <w:sz w:val="24"/>
        </w:rPr>
        <w:t>金本位制</w:t>
      </w:r>
      <w:r w:rsidR="0008357E" w:rsidRPr="00CE4FA8">
        <w:rPr>
          <w:sz w:val="24"/>
        </w:rPr>
        <w:t>、</w:t>
      </w:r>
      <w:r w:rsidRPr="00CE4FA8">
        <w:rPr>
          <w:sz w:val="24"/>
        </w:rPr>
        <w:t>金币本位制</w:t>
      </w:r>
      <w:r w:rsidR="0008357E" w:rsidRPr="00CE4FA8">
        <w:rPr>
          <w:sz w:val="24"/>
        </w:rPr>
        <w:t>、</w:t>
      </w:r>
      <w:r w:rsidRPr="00CE4FA8">
        <w:rPr>
          <w:sz w:val="24"/>
        </w:rPr>
        <w:t>金块本位制</w:t>
      </w:r>
      <w:r w:rsidR="0008357E" w:rsidRPr="00CE4FA8">
        <w:rPr>
          <w:sz w:val="24"/>
        </w:rPr>
        <w:t>、</w:t>
      </w:r>
      <w:r w:rsidRPr="00CE4FA8">
        <w:rPr>
          <w:sz w:val="24"/>
        </w:rPr>
        <w:t>金汇兑本位制</w:t>
      </w:r>
      <w:r w:rsidR="0008357E" w:rsidRPr="00CE4FA8">
        <w:rPr>
          <w:sz w:val="24"/>
        </w:rPr>
        <w:t>、</w:t>
      </w:r>
      <w:r w:rsidRPr="00CE4FA8">
        <w:rPr>
          <w:sz w:val="24"/>
        </w:rPr>
        <w:t>不兑现信用货币制度</w:t>
      </w:r>
    </w:p>
    <w:p w14:paraId="75B75955" w14:textId="688FC9D4" w:rsidR="00573E4B" w:rsidRPr="00CE4FA8" w:rsidRDefault="004C776F" w:rsidP="00667459">
      <w:pPr>
        <w:spacing w:line="360" w:lineRule="auto"/>
        <w:rPr>
          <w:sz w:val="24"/>
        </w:rPr>
      </w:pPr>
      <w:r w:rsidRPr="00CE4FA8">
        <w:rPr>
          <w:sz w:val="24"/>
        </w:rPr>
        <w:t>2</w:t>
      </w:r>
      <w:r w:rsidR="00573E4B" w:rsidRPr="00CE4FA8">
        <w:rPr>
          <w:sz w:val="24"/>
        </w:rPr>
        <w:t>.</w:t>
      </w:r>
      <w:r w:rsidRPr="00CE4FA8">
        <w:rPr>
          <w:sz w:val="24"/>
        </w:rPr>
        <w:t>领会：为适应经济发展，国家以法律法令形式对货币的发行和流通</w:t>
      </w:r>
      <w:proofErr w:type="gramStart"/>
      <w:r w:rsidRPr="00CE4FA8">
        <w:rPr>
          <w:sz w:val="24"/>
        </w:rPr>
        <w:t>作出</w:t>
      </w:r>
      <w:proofErr w:type="gramEnd"/>
      <w:r w:rsidRPr="00CE4FA8">
        <w:rPr>
          <w:sz w:val="24"/>
        </w:rPr>
        <w:t>一系列</w:t>
      </w:r>
      <w:r w:rsidRPr="00CE4FA8">
        <w:rPr>
          <w:sz w:val="24"/>
        </w:rPr>
        <w:lastRenderedPageBreak/>
        <w:t>规定，货币制度经历了金属货币制度和不兑现的信用货币制度，演进过程为：银本位制</w:t>
      </w:r>
      <w:r w:rsidR="0008357E" w:rsidRPr="00CE4FA8">
        <w:rPr>
          <w:sz w:val="24"/>
        </w:rPr>
        <w:t>、</w:t>
      </w:r>
      <w:r w:rsidRPr="00CE4FA8">
        <w:rPr>
          <w:sz w:val="24"/>
        </w:rPr>
        <w:t>金银复本位制</w:t>
      </w:r>
      <w:r w:rsidR="0008357E" w:rsidRPr="00CE4FA8">
        <w:rPr>
          <w:sz w:val="24"/>
        </w:rPr>
        <w:t>、</w:t>
      </w:r>
      <w:r w:rsidRPr="00CE4FA8">
        <w:rPr>
          <w:sz w:val="24"/>
        </w:rPr>
        <w:t>金本位制</w:t>
      </w:r>
      <w:r w:rsidR="0008357E" w:rsidRPr="00CE4FA8">
        <w:rPr>
          <w:sz w:val="24"/>
        </w:rPr>
        <w:t>、</w:t>
      </w:r>
      <w:r w:rsidRPr="00CE4FA8">
        <w:rPr>
          <w:sz w:val="24"/>
        </w:rPr>
        <w:t>不兑现信用货币制度。</w:t>
      </w:r>
    </w:p>
    <w:p w14:paraId="3BE46A2E" w14:textId="193ED636" w:rsidR="004C776F" w:rsidRPr="00CE4FA8" w:rsidRDefault="004C776F" w:rsidP="00667459">
      <w:pPr>
        <w:spacing w:line="360" w:lineRule="auto"/>
        <w:rPr>
          <w:sz w:val="24"/>
        </w:rPr>
      </w:pPr>
      <w:r w:rsidRPr="00CE4FA8">
        <w:rPr>
          <w:sz w:val="24"/>
        </w:rPr>
        <w:t>3</w:t>
      </w:r>
      <w:r w:rsidR="00573E4B" w:rsidRPr="00CE4FA8">
        <w:rPr>
          <w:sz w:val="24"/>
        </w:rPr>
        <w:t>.</w:t>
      </w:r>
      <w:r w:rsidRPr="00CE4FA8">
        <w:rPr>
          <w:sz w:val="24"/>
        </w:rPr>
        <w:t>综合应用：简述货币制度的演变过程</w:t>
      </w:r>
    </w:p>
    <w:p w14:paraId="44CA31A4" w14:textId="77777777" w:rsidR="004C776F" w:rsidRPr="00CE4FA8" w:rsidRDefault="004C776F" w:rsidP="00667459">
      <w:pPr>
        <w:snapToGrid w:val="0"/>
        <w:spacing w:line="360" w:lineRule="auto"/>
        <w:ind w:firstLineChars="200" w:firstLine="560"/>
        <w:rPr>
          <w:rFonts w:eastAsiaTheme="majorEastAsia"/>
          <w:sz w:val="28"/>
          <w:szCs w:val="28"/>
        </w:rPr>
      </w:pPr>
    </w:p>
    <w:p w14:paraId="1BDF2CA2" w14:textId="07F5A25D" w:rsidR="004C776F" w:rsidRPr="00CE4FA8" w:rsidRDefault="004C776F" w:rsidP="00667459">
      <w:pPr>
        <w:snapToGrid w:val="0"/>
        <w:spacing w:line="360" w:lineRule="auto"/>
        <w:jc w:val="center"/>
        <w:rPr>
          <w:sz w:val="24"/>
        </w:rPr>
      </w:pPr>
      <w:r w:rsidRPr="00CE4FA8">
        <w:rPr>
          <w:sz w:val="24"/>
        </w:rPr>
        <w:t>第二章</w:t>
      </w:r>
      <w:r w:rsidR="005852CE" w:rsidRPr="00CE4FA8">
        <w:rPr>
          <w:sz w:val="24"/>
        </w:rPr>
        <w:t xml:space="preserve"> </w:t>
      </w:r>
      <w:r w:rsidRPr="00CE4FA8">
        <w:rPr>
          <w:sz w:val="24"/>
        </w:rPr>
        <w:t>金融机构体系概览</w:t>
      </w:r>
    </w:p>
    <w:p w14:paraId="59918263" w14:textId="77777777" w:rsidR="00D45006" w:rsidRPr="00CE4FA8" w:rsidRDefault="00D45006" w:rsidP="00667459">
      <w:pPr>
        <w:spacing w:line="360" w:lineRule="auto"/>
        <w:rPr>
          <w:b/>
          <w:sz w:val="24"/>
        </w:rPr>
      </w:pPr>
      <w:r w:rsidRPr="00CE4FA8">
        <w:rPr>
          <w:b/>
          <w:sz w:val="24"/>
        </w:rPr>
        <w:t>一、学习目的和要求</w:t>
      </w:r>
    </w:p>
    <w:p w14:paraId="70734E00" w14:textId="439E061B" w:rsidR="004C776F" w:rsidRPr="00CE4FA8" w:rsidRDefault="004C776F" w:rsidP="00667459">
      <w:pPr>
        <w:snapToGrid w:val="0"/>
        <w:spacing w:line="360" w:lineRule="auto"/>
        <w:ind w:firstLineChars="200" w:firstLine="480"/>
        <w:rPr>
          <w:rFonts w:eastAsiaTheme="majorEastAsia"/>
          <w:sz w:val="24"/>
        </w:rPr>
      </w:pPr>
      <w:r w:rsidRPr="00CE4FA8">
        <w:rPr>
          <w:rFonts w:eastAsiaTheme="majorEastAsia"/>
          <w:sz w:val="24"/>
        </w:rPr>
        <w:t>金融机构体系是以中央银行为核心进行组织管理，是以中央银行为核心、商业银行为主体、各类银行和非银行金融机构并存的金融机构体系。</w:t>
      </w:r>
    </w:p>
    <w:p w14:paraId="205D0DF5" w14:textId="77777777" w:rsidR="00D45006" w:rsidRPr="00CE4FA8" w:rsidRDefault="00D45006" w:rsidP="00667459">
      <w:pPr>
        <w:snapToGrid w:val="0"/>
        <w:spacing w:line="360" w:lineRule="auto"/>
        <w:ind w:firstLineChars="200" w:firstLine="480"/>
        <w:rPr>
          <w:rFonts w:eastAsiaTheme="majorEastAsia"/>
          <w:sz w:val="24"/>
        </w:rPr>
      </w:pPr>
    </w:p>
    <w:p w14:paraId="5F5E2F77" w14:textId="77777777" w:rsidR="00D45006" w:rsidRPr="00CE4FA8" w:rsidRDefault="00D45006" w:rsidP="00667459">
      <w:pPr>
        <w:spacing w:line="360" w:lineRule="auto"/>
        <w:rPr>
          <w:b/>
          <w:sz w:val="24"/>
        </w:rPr>
      </w:pPr>
      <w:r w:rsidRPr="00CE4FA8">
        <w:rPr>
          <w:b/>
          <w:sz w:val="24"/>
        </w:rPr>
        <w:t>二、课程内容</w:t>
      </w:r>
    </w:p>
    <w:p w14:paraId="79594128"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第一节金融机构体系概述</w:t>
      </w:r>
    </w:p>
    <w:p w14:paraId="70258747"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（一）资金融通的意义及渠道</w:t>
      </w:r>
    </w:p>
    <w:p w14:paraId="6AC3906C"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（二）金融机构的一般界说</w:t>
      </w:r>
    </w:p>
    <w:p w14:paraId="6B887325"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（三）金融机构的功能</w:t>
      </w:r>
    </w:p>
    <w:p w14:paraId="6CB65291"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第二节金融机构存在的理论基础</w:t>
      </w:r>
    </w:p>
    <w:p w14:paraId="298A75E5"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（一）降低交易成本</w:t>
      </w:r>
    </w:p>
    <w:p w14:paraId="3FD9975A"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（二）缓解信息不对称</w:t>
      </w:r>
    </w:p>
    <w:p w14:paraId="19902446"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（三）分散和转移风险</w:t>
      </w:r>
    </w:p>
    <w:p w14:paraId="49CC5D55" w14:textId="665BFD0E" w:rsidR="004C776F" w:rsidRPr="00CE4FA8" w:rsidRDefault="004C776F" w:rsidP="00667459">
      <w:pPr>
        <w:snapToGrid w:val="0"/>
        <w:spacing w:line="360" w:lineRule="auto"/>
        <w:rPr>
          <w:rFonts w:eastAsiaTheme="majorEastAsia"/>
          <w:sz w:val="24"/>
        </w:rPr>
      </w:pPr>
      <w:r w:rsidRPr="00CE4FA8">
        <w:rPr>
          <w:rFonts w:eastAsiaTheme="majorEastAsia"/>
          <w:sz w:val="24"/>
        </w:rPr>
        <w:t>第三节金融</w:t>
      </w:r>
      <w:r w:rsidR="000E2266" w:rsidRPr="00CE4FA8">
        <w:rPr>
          <w:rFonts w:eastAsiaTheme="majorEastAsia"/>
          <w:sz w:val="24"/>
        </w:rPr>
        <w:t>机构</w:t>
      </w:r>
      <w:r w:rsidRPr="00CE4FA8">
        <w:rPr>
          <w:rFonts w:eastAsiaTheme="majorEastAsia"/>
          <w:sz w:val="24"/>
        </w:rPr>
        <w:t>体系的构成</w:t>
      </w:r>
    </w:p>
    <w:p w14:paraId="40255FCB"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（一）中央银行</w:t>
      </w:r>
    </w:p>
    <w:p w14:paraId="74D8C762"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（二）存款性金融机构</w:t>
      </w:r>
    </w:p>
    <w:p w14:paraId="3B65F63C" w14:textId="7207F493" w:rsidR="004C776F" w:rsidRPr="00CE4FA8" w:rsidRDefault="004C776F" w:rsidP="00667459">
      <w:pPr>
        <w:snapToGrid w:val="0"/>
        <w:spacing w:line="360" w:lineRule="auto"/>
        <w:rPr>
          <w:rFonts w:eastAsiaTheme="majorEastAsia"/>
          <w:sz w:val="24"/>
        </w:rPr>
      </w:pPr>
      <w:r w:rsidRPr="00CE4FA8">
        <w:rPr>
          <w:rFonts w:eastAsiaTheme="majorEastAsia"/>
          <w:sz w:val="24"/>
        </w:rPr>
        <w:t>（三）契约</w:t>
      </w:r>
      <w:r w:rsidR="000E2266" w:rsidRPr="00CE4FA8">
        <w:rPr>
          <w:rFonts w:eastAsiaTheme="majorEastAsia"/>
          <w:sz w:val="24"/>
        </w:rPr>
        <w:t>性</w:t>
      </w:r>
      <w:r w:rsidRPr="00CE4FA8">
        <w:rPr>
          <w:rFonts w:eastAsiaTheme="majorEastAsia"/>
          <w:sz w:val="24"/>
        </w:rPr>
        <w:t>金融机构</w:t>
      </w:r>
    </w:p>
    <w:p w14:paraId="51A42A8C" w14:textId="363E9A39" w:rsidR="004C776F" w:rsidRPr="00CE4FA8" w:rsidRDefault="004C776F" w:rsidP="00667459">
      <w:pPr>
        <w:snapToGrid w:val="0"/>
        <w:spacing w:line="360" w:lineRule="auto"/>
        <w:rPr>
          <w:rFonts w:eastAsiaTheme="majorEastAsia"/>
          <w:sz w:val="24"/>
        </w:rPr>
      </w:pPr>
      <w:r w:rsidRPr="00CE4FA8">
        <w:rPr>
          <w:rFonts w:eastAsiaTheme="majorEastAsia"/>
          <w:sz w:val="24"/>
        </w:rPr>
        <w:t>（四）投资</w:t>
      </w:r>
      <w:r w:rsidR="000E2266" w:rsidRPr="00CE4FA8">
        <w:rPr>
          <w:rFonts w:eastAsiaTheme="majorEastAsia"/>
          <w:sz w:val="24"/>
        </w:rPr>
        <w:t>性</w:t>
      </w:r>
      <w:r w:rsidRPr="00CE4FA8">
        <w:rPr>
          <w:rFonts w:eastAsiaTheme="majorEastAsia"/>
          <w:sz w:val="24"/>
        </w:rPr>
        <w:t>金融机构</w:t>
      </w:r>
    </w:p>
    <w:p w14:paraId="22011307"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（五）政策性金融机构</w:t>
      </w:r>
    </w:p>
    <w:p w14:paraId="1E43C90A" w14:textId="79F2D42C" w:rsidR="004C776F" w:rsidRPr="00CE4FA8" w:rsidRDefault="004C776F" w:rsidP="00667459">
      <w:pPr>
        <w:snapToGrid w:val="0"/>
        <w:spacing w:line="360" w:lineRule="auto"/>
        <w:rPr>
          <w:rFonts w:eastAsiaTheme="majorEastAsia"/>
          <w:sz w:val="24"/>
        </w:rPr>
      </w:pPr>
      <w:r w:rsidRPr="00CE4FA8">
        <w:rPr>
          <w:rFonts w:eastAsiaTheme="majorEastAsia"/>
          <w:sz w:val="24"/>
        </w:rPr>
        <w:t>（六）其他非银行金融机构</w:t>
      </w:r>
    </w:p>
    <w:p w14:paraId="58B45ADD" w14:textId="77777777" w:rsidR="00D45006" w:rsidRPr="00CE4FA8" w:rsidRDefault="00D45006" w:rsidP="00667459">
      <w:pPr>
        <w:snapToGrid w:val="0"/>
        <w:spacing w:line="360" w:lineRule="auto"/>
        <w:rPr>
          <w:rFonts w:eastAsiaTheme="majorEastAsia"/>
          <w:sz w:val="24"/>
        </w:rPr>
      </w:pPr>
    </w:p>
    <w:p w14:paraId="298441C7" w14:textId="0CE8C403" w:rsidR="004C776F" w:rsidRPr="00CE4FA8" w:rsidRDefault="004C776F" w:rsidP="00667459">
      <w:pPr>
        <w:snapToGrid w:val="0"/>
        <w:spacing w:line="360" w:lineRule="auto"/>
        <w:rPr>
          <w:rFonts w:eastAsiaTheme="majorEastAsia"/>
          <w:b/>
          <w:bCs/>
          <w:sz w:val="24"/>
        </w:rPr>
      </w:pPr>
      <w:r w:rsidRPr="00CE4FA8">
        <w:rPr>
          <w:rFonts w:eastAsiaTheme="majorEastAsia"/>
          <w:b/>
          <w:bCs/>
          <w:sz w:val="24"/>
        </w:rPr>
        <w:lastRenderedPageBreak/>
        <w:t>三、考核知识点</w:t>
      </w:r>
    </w:p>
    <w:p w14:paraId="51DC2B29" w14:textId="653A85D9" w:rsidR="004C776F" w:rsidRPr="00CE4FA8" w:rsidRDefault="004C776F" w:rsidP="00667459">
      <w:pPr>
        <w:snapToGrid w:val="0"/>
        <w:spacing w:line="360" w:lineRule="auto"/>
        <w:rPr>
          <w:rFonts w:eastAsiaTheme="majorEastAsia"/>
          <w:sz w:val="24"/>
        </w:rPr>
      </w:pPr>
      <w:r w:rsidRPr="00CE4FA8">
        <w:rPr>
          <w:rFonts w:eastAsiaTheme="majorEastAsia"/>
          <w:sz w:val="24"/>
        </w:rPr>
        <w:t>（一）直接融资、间接融资、互联网金融模式；金融机构、存款性金融机构和非存款性金融机构；银行金融机构和非银行金融机构；政策性金融机构和非政策性金融机构；</w:t>
      </w:r>
    </w:p>
    <w:p w14:paraId="0670A2C2" w14:textId="112DB824" w:rsidR="004C776F" w:rsidRPr="00CE4FA8" w:rsidRDefault="004C776F" w:rsidP="00667459">
      <w:pPr>
        <w:snapToGrid w:val="0"/>
        <w:spacing w:line="360" w:lineRule="auto"/>
        <w:rPr>
          <w:rFonts w:eastAsiaTheme="majorEastAsia"/>
          <w:sz w:val="24"/>
        </w:rPr>
      </w:pPr>
      <w:r w:rsidRPr="00CE4FA8">
        <w:rPr>
          <w:rFonts w:eastAsiaTheme="majorEastAsia"/>
          <w:sz w:val="24"/>
        </w:rPr>
        <w:t>（二）信息不对称、逆向选择、道德风险</w:t>
      </w:r>
    </w:p>
    <w:p w14:paraId="0FB89C0A" w14:textId="21A809FE" w:rsidR="00D45006" w:rsidRPr="00CE4FA8" w:rsidRDefault="004C776F" w:rsidP="00667459">
      <w:pPr>
        <w:snapToGrid w:val="0"/>
        <w:spacing w:line="360" w:lineRule="auto"/>
        <w:rPr>
          <w:rFonts w:eastAsiaTheme="majorEastAsia"/>
          <w:sz w:val="24"/>
        </w:rPr>
      </w:pPr>
      <w:r w:rsidRPr="00CE4FA8">
        <w:rPr>
          <w:rFonts w:eastAsiaTheme="majorEastAsia"/>
          <w:sz w:val="24"/>
        </w:rPr>
        <w:t>（三）中央银行、商业银行、储蓄银行、信用联合社、乡村银行</w:t>
      </w:r>
    </w:p>
    <w:p w14:paraId="4065E828" w14:textId="1AAF4910" w:rsidR="004C776F" w:rsidRPr="00CE4FA8" w:rsidRDefault="00D45006" w:rsidP="00667459">
      <w:pPr>
        <w:snapToGrid w:val="0"/>
        <w:spacing w:line="360" w:lineRule="auto"/>
        <w:rPr>
          <w:rFonts w:eastAsiaTheme="majorEastAsia"/>
          <w:sz w:val="24"/>
        </w:rPr>
      </w:pPr>
      <w:r w:rsidRPr="00CE4FA8">
        <w:rPr>
          <w:rFonts w:eastAsiaTheme="majorEastAsia"/>
          <w:sz w:val="24"/>
        </w:rPr>
        <w:t>（四）</w:t>
      </w:r>
      <w:r w:rsidR="004C776F" w:rsidRPr="00CE4FA8">
        <w:rPr>
          <w:rFonts w:eastAsiaTheme="majorEastAsia"/>
          <w:sz w:val="24"/>
        </w:rPr>
        <w:t>契约</w:t>
      </w:r>
      <w:r w:rsidR="000E2266" w:rsidRPr="00CE4FA8">
        <w:rPr>
          <w:rFonts w:eastAsiaTheme="majorEastAsia"/>
          <w:sz w:val="24"/>
        </w:rPr>
        <w:t>性</w:t>
      </w:r>
      <w:r w:rsidR="004C776F" w:rsidRPr="00CE4FA8">
        <w:rPr>
          <w:rFonts w:eastAsiaTheme="majorEastAsia"/>
          <w:sz w:val="24"/>
        </w:rPr>
        <w:t>金融机构、保险公司、养老或退休基金、投资银行、财务公司、基金管理公司、政策性金融机构、农业政策性金融机构、进出口政策性金融机构、经济开发政策性金融机构、信托投资公司、金融租赁公司</w:t>
      </w:r>
    </w:p>
    <w:p w14:paraId="56066640" w14:textId="77777777" w:rsidR="00D45006" w:rsidRPr="00CE4FA8" w:rsidRDefault="00D45006" w:rsidP="00667459">
      <w:pPr>
        <w:snapToGrid w:val="0"/>
        <w:spacing w:line="360" w:lineRule="auto"/>
        <w:rPr>
          <w:rFonts w:eastAsiaTheme="majorEastAsia"/>
          <w:sz w:val="24"/>
        </w:rPr>
      </w:pPr>
    </w:p>
    <w:p w14:paraId="20882DDC" w14:textId="5C1613E7" w:rsidR="004C776F" w:rsidRPr="00CE4FA8" w:rsidRDefault="004C776F" w:rsidP="00667459">
      <w:pPr>
        <w:snapToGrid w:val="0"/>
        <w:spacing w:line="360" w:lineRule="auto"/>
        <w:rPr>
          <w:rFonts w:eastAsiaTheme="majorEastAsia"/>
          <w:b/>
          <w:bCs/>
          <w:sz w:val="24"/>
        </w:rPr>
      </w:pPr>
      <w:r w:rsidRPr="00CE4FA8">
        <w:rPr>
          <w:rFonts w:eastAsiaTheme="majorEastAsia"/>
          <w:b/>
          <w:bCs/>
          <w:sz w:val="24"/>
        </w:rPr>
        <w:t>四、考核要求</w:t>
      </w:r>
    </w:p>
    <w:p w14:paraId="235416E8" w14:textId="4E8D7D37" w:rsidR="004C776F" w:rsidRPr="00CE4FA8" w:rsidRDefault="004C776F" w:rsidP="00667459">
      <w:pPr>
        <w:snapToGrid w:val="0"/>
        <w:spacing w:line="360" w:lineRule="auto"/>
        <w:rPr>
          <w:rFonts w:eastAsiaTheme="majorEastAsia"/>
          <w:sz w:val="24"/>
        </w:rPr>
      </w:pPr>
      <w:r w:rsidRPr="00CE4FA8">
        <w:rPr>
          <w:rFonts w:eastAsiaTheme="majorEastAsia"/>
          <w:sz w:val="24"/>
        </w:rPr>
        <w:t>（一）金融机构的一般界说和银行的起源和发展</w:t>
      </w:r>
    </w:p>
    <w:p w14:paraId="6BFF8EC8" w14:textId="43F4E2B0" w:rsidR="004C776F" w:rsidRPr="00CE4FA8" w:rsidRDefault="004C776F" w:rsidP="00667459">
      <w:pPr>
        <w:snapToGrid w:val="0"/>
        <w:spacing w:line="360" w:lineRule="auto"/>
        <w:rPr>
          <w:rFonts w:eastAsiaTheme="majorEastAsia"/>
          <w:sz w:val="24"/>
        </w:rPr>
      </w:pPr>
      <w:r w:rsidRPr="00CE4FA8">
        <w:rPr>
          <w:rFonts w:eastAsiaTheme="majorEastAsia"/>
          <w:sz w:val="24"/>
        </w:rPr>
        <w:t>1</w:t>
      </w:r>
      <w:r w:rsidR="00D45006" w:rsidRPr="00CE4FA8">
        <w:rPr>
          <w:rFonts w:eastAsiaTheme="majorEastAsia"/>
          <w:sz w:val="24"/>
        </w:rPr>
        <w:t>.</w:t>
      </w:r>
      <w:r w:rsidRPr="00CE4FA8">
        <w:rPr>
          <w:rFonts w:eastAsiaTheme="majorEastAsia"/>
          <w:sz w:val="24"/>
        </w:rPr>
        <w:t>识记：直接融资</w:t>
      </w:r>
      <w:r w:rsidR="000E2266" w:rsidRPr="00CE4FA8">
        <w:rPr>
          <w:rFonts w:eastAsiaTheme="majorEastAsia"/>
          <w:sz w:val="24"/>
        </w:rPr>
        <w:t>、</w:t>
      </w:r>
      <w:r w:rsidRPr="00CE4FA8">
        <w:rPr>
          <w:rFonts w:eastAsiaTheme="majorEastAsia"/>
          <w:sz w:val="24"/>
        </w:rPr>
        <w:t>间接融资</w:t>
      </w:r>
      <w:r w:rsidR="000E2266" w:rsidRPr="00CE4FA8">
        <w:rPr>
          <w:rFonts w:eastAsiaTheme="majorEastAsia"/>
          <w:sz w:val="24"/>
        </w:rPr>
        <w:t>、</w:t>
      </w:r>
      <w:r w:rsidRPr="00CE4FA8">
        <w:rPr>
          <w:rFonts w:eastAsiaTheme="majorEastAsia"/>
          <w:sz w:val="24"/>
        </w:rPr>
        <w:t>金融机构</w:t>
      </w:r>
      <w:r w:rsidR="000E2266" w:rsidRPr="00CE4FA8">
        <w:rPr>
          <w:rFonts w:eastAsiaTheme="majorEastAsia"/>
          <w:sz w:val="24"/>
        </w:rPr>
        <w:t>、</w:t>
      </w:r>
      <w:r w:rsidRPr="00CE4FA8">
        <w:rPr>
          <w:rFonts w:eastAsiaTheme="majorEastAsia"/>
          <w:sz w:val="24"/>
        </w:rPr>
        <w:t>直接金融机构</w:t>
      </w:r>
      <w:r w:rsidR="000E2266" w:rsidRPr="00CE4FA8">
        <w:rPr>
          <w:rFonts w:eastAsiaTheme="majorEastAsia"/>
          <w:sz w:val="24"/>
        </w:rPr>
        <w:t>、</w:t>
      </w:r>
      <w:r w:rsidRPr="00CE4FA8">
        <w:rPr>
          <w:rFonts w:eastAsiaTheme="majorEastAsia"/>
          <w:sz w:val="24"/>
        </w:rPr>
        <w:t>间接金融机构</w:t>
      </w:r>
      <w:r w:rsidR="000E2266" w:rsidRPr="00CE4FA8">
        <w:rPr>
          <w:rFonts w:eastAsiaTheme="majorEastAsia"/>
          <w:sz w:val="24"/>
        </w:rPr>
        <w:t>、</w:t>
      </w:r>
      <w:r w:rsidRPr="00CE4FA8">
        <w:rPr>
          <w:rFonts w:eastAsiaTheme="majorEastAsia"/>
          <w:sz w:val="24"/>
        </w:rPr>
        <w:t>存款性金融机构</w:t>
      </w:r>
      <w:r w:rsidR="000E2266" w:rsidRPr="00CE4FA8">
        <w:rPr>
          <w:rFonts w:eastAsiaTheme="majorEastAsia"/>
          <w:sz w:val="24"/>
        </w:rPr>
        <w:t>、</w:t>
      </w:r>
      <w:r w:rsidRPr="00CE4FA8">
        <w:rPr>
          <w:rFonts w:eastAsiaTheme="majorEastAsia"/>
          <w:sz w:val="24"/>
        </w:rPr>
        <w:t>非存款性金融机构</w:t>
      </w:r>
      <w:r w:rsidR="000E2266" w:rsidRPr="00CE4FA8">
        <w:rPr>
          <w:rFonts w:eastAsiaTheme="majorEastAsia"/>
          <w:sz w:val="24"/>
        </w:rPr>
        <w:t>、</w:t>
      </w:r>
      <w:r w:rsidRPr="00CE4FA8">
        <w:rPr>
          <w:rFonts w:eastAsiaTheme="majorEastAsia"/>
          <w:sz w:val="24"/>
        </w:rPr>
        <w:t>银行金融机构</w:t>
      </w:r>
      <w:r w:rsidR="000E2266" w:rsidRPr="00CE4FA8">
        <w:rPr>
          <w:rFonts w:eastAsiaTheme="majorEastAsia"/>
          <w:sz w:val="24"/>
        </w:rPr>
        <w:t>、</w:t>
      </w:r>
      <w:r w:rsidRPr="00CE4FA8">
        <w:rPr>
          <w:rFonts w:eastAsiaTheme="majorEastAsia"/>
          <w:sz w:val="24"/>
        </w:rPr>
        <w:t>非银行金融机构</w:t>
      </w:r>
      <w:r w:rsidR="000E2266" w:rsidRPr="00CE4FA8">
        <w:rPr>
          <w:rFonts w:eastAsiaTheme="majorEastAsia"/>
          <w:sz w:val="24"/>
        </w:rPr>
        <w:t>、</w:t>
      </w:r>
      <w:r w:rsidRPr="00CE4FA8">
        <w:rPr>
          <w:rFonts w:eastAsiaTheme="majorEastAsia"/>
          <w:sz w:val="24"/>
        </w:rPr>
        <w:t>政策性金融机构</w:t>
      </w:r>
      <w:r w:rsidR="000E2266" w:rsidRPr="00CE4FA8">
        <w:rPr>
          <w:rFonts w:eastAsiaTheme="majorEastAsia"/>
          <w:sz w:val="24"/>
        </w:rPr>
        <w:t>、</w:t>
      </w:r>
      <w:r w:rsidRPr="00CE4FA8">
        <w:rPr>
          <w:rFonts w:eastAsiaTheme="majorEastAsia"/>
          <w:sz w:val="24"/>
        </w:rPr>
        <w:t>非政策性金融机构</w:t>
      </w:r>
    </w:p>
    <w:p w14:paraId="461579F4" w14:textId="0F9DE3DB"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D45006" w:rsidRPr="00CE4FA8">
        <w:rPr>
          <w:rFonts w:eastAsiaTheme="majorEastAsia"/>
          <w:sz w:val="24"/>
        </w:rPr>
        <w:t>.</w:t>
      </w:r>
      <w:r w:rsidRPr="00CE4FA8">
        <w:rPr>
          <w:rFonts w:eastAsiaTheme="majorEastAsia"/>
          <w:sz w:val="24"/>
        </w:rPr>
        <w:t>领会：金融机构的功能</w:t>
      </w:r>
    </w:p>
    <w:p w14:paraId="40F463AD" w14:textId="1DD201BB" w:rsidR="004C776F" w:rsidRPr="00CE4FA8" w:rsidRDefault="004C776F" w:rsidP="00667459">
      <w:pPr>
        <w:snapToGrid w:val="0"/>
        <w:spacing w:line="360" w:lineRule="auto"/>
        <w:rPr>
          <w:rFonts w:eastAsiaTheme="majorEastAsia"/>
          <w:sz w:val="24"/>
        </w:rPr>
      </w:pPr>
      <w:r w:rsidRPr="00CE4FA8">
        <w:rPr>
          <w:rFonts w:eastAsiaTheme="majorEastAsia"/>
          <w:sz w:val="24"/>
        </w:rPr>
        <w:t>（二）金融机构存在的理论基础</w:t>
      </w:r>
    </w:p>
    <w:p w14:paraId="106D6D42" w14:textId="77777777" w:rsidR="00D45006" w:rsidRPr="00CE4FA8" w:rsidRDefault="004C776F" w:rsidP="00667459">
      <w:pPr>
        <w:snapToGrid w:val="0"/>
        <w:spacing w:line="360" w:lineRule="auto"/>
        <w:rPr>
          <w:rFonts w:eastAsiaTheme="majorEastAsia"/>
          <w:sz w:val="24"/>
        </w:rPr>
      </w:pPr>
      <w:r w:rsidRPr="00CE4FA8">
        <w:rPr>
          <w:rFonts w:eastAsiaTheme="majorEastAsia"/>
          <w:sz w:val="24"/>
        </w:rPr>
        <w:t>1</w:t>
      </w:r>
      <w:r w:rsidR="00D45006" w:rsidRPr="00CE4FA8">
        <w:rPr>
          <w:rFonts w:eastAsiaTheme="majorEastAsia"/>
          <w:sz w:val="24"/>
        </w:rPr>
        <w:t>.</w:t>
      </w:r>
      <w:r w:rsidRPr="00CE4FA8">
        <w:rPr>
          <w:rFonts w:eastAsiaTheme="majorEastAsia"/>
          <w:sz w:val="24"/>
        </w:rPr>
        <w:t>识记：交易成本</w:t>
      </w:r>
      <w:r w:rsidR="00305744" w:rsidRPr="00CE4FA8">
        <w:rPr>
          <w:rFonts w:eastAsiaTheme="majorEastAsia"/>
          <w:sz w:val="24"/>
        </w:rPr>
        <w:t>、</w:t>
      </w:r>
      <w:r w:rsidRPr="00CE4FA8">
        <w:rPr>
          <w:rFonts w:eastAsiaTheme="majorEastAsia"/>
          <w:sz w:val="24"/>
        </w:rPr>
        <w:t>信息不对称</w:t>
      </w:r>
      <w:r w:rsidR="00305744" w:rsidRPr="00CE4FA8">
        <w:rPr>
          <w:rFonts w:eastAsiaTheme="majorEastAsia"/>
          <w:sz w:val="24"/>
        </w:rPr>
        <w:t>、</w:t>
      </w:r>
      <w:r w:rsidRPr="00CE4FA8">
        <w:rPr>
          <w:rFonts w:eastAsiaTheme="majorEastAsia"/>
          <w:sz w:val="24"/>
        </w:rPr>
        <w:t>逆向选择</w:t>
      </w:r>
      <w:r w:rsidR="00305744" w:rsidRPr="00CE4FA8">
        <w:rPr>
          <w:rFonts w:eastAsiaTheme="majorEastAsia"/>
          <w:sz w:val="24"/>
        </w:rPr>
        <w:t>、</w:t>
      </w:r>
      <w:r w:rsidRPr="00CE4FA8">
        <w:rPr>
          <w:rFonts w:eastAsiaTheme="majorEastAsia"/>
          <w:sz w:val="24"/>
        </w:rPr>
        <w:t>道德风险</w:t>
      </w:r>
    </w:p>
    <w:p w14:paraId="035D7D54" w14:textId="72C1D0A0"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D45006" w:rsidRPr="00CE4FA8">
        <w:rPr>
          <w:rFonts w:eastAsiaTheme="majorEastAsia"/>
          <w:sz w:val="24"/>
        </w:rPr>
        <w:t>.</w:t>
      </w:r>
      <w:r w:rsidRPr="00CE4FA8">
        <w:rPr>
          <w:rFonts w:eastAsiaTheme="majorEastAsia"/>
          <w:sz w:val="24"/>
        </w:rPr>
        <w:t>领会：金融机构的存在，如何降低交易成本，缓解信息不对称，分散和转移风险</w:t>
      </w:r>
    </w:p>
    <w:p w14:paraId="349DBC6F" w14:textId="1C99319C" w:rsidR="004C776F" w:rsidRPr="00CE4FA8" w:rsidRDefault="004C776F" w:rsidP="00667459">
      <w:pPr>
        <w:snapToGrid w:val="0"/>
        <w:spacing w:line="360" w:lineRule="auto"/>
        <w:rPr>
          <w:rFonts w:eastAsiaTheme="majorEastAsia"/>
          <w:sz w:val="24"/>
        </w:rPr>
      </w:pPr>
      <w:r w:rsidRPr="00CE4FA8">
        <w:rPr>
          <w:rFonts w:eastAsiaTheme="majorEastAsia"/>
          <w:sz w:val="24"/>
        </w:rPr>
        <w:t>（三）金融机构体系的构成</w:t>
      </w:r>
    </w:p>
    <w:p w14:paraId="2252BBA7" w14:textId="35B9E766" w:rsidR="004C776F" w:rsidRPr="00CE4FA8" w:rsidRDefault="004C776F" w:rsidP="00667459">
      <w:pPr>
        <w:snapToGrid w:val="0"/>
        <w:spacing w:line="360" w:lineRule="auto"/>
        <w:rPr>
          <w:rFonts w:eastAsiaTheme="majorEastAsia"/>
          <w:sz w:val="24"/>
        </w:rPr>
      </w:pPr>
      <w:r w:rsidRPr="00CE4FA8">
        <w:rPr>
          <w:rFonts w:eastAsiaTheme="majorEastAsia"/>
          <w:sz w:val="24"/>
        </w:rPr>
        <w:t>1</w:t>
      </w:r>
      <w:r w:rsidR="00D45006" w:rsidRPr="00CE4FA8">
        <w:rPr>
          <w:rFonts w:eastAsiaTheme="majorEastAsia"/>
          <w:sz w:val="24"/>
        </w:rPr>
        <w:t>.</w:t>
      </w:r>
      <w:r w:rsidRPr="00CE4FA8">
        <w:rPr>
          <w:rFonts w:eastAsiaTheme="majorEastAsia"/>
          <w:sz w:val="24"/>
        </w:rPr>
        <w:t>识记：中央银行</w:t>
      </w:r>
      <w:r w:rsidR="00305744" w:rsidRPr="00CE4FA8">
        <w:rPr>
          <w:rFonts w:eastAsiaTheme="majorEastAsia"/>
          <w:sz w:val="24"/>
        </w:rPr>
        <w:t>、</w:t>
      </w:r>
      <w:r w:rsidRPr="00CE4FA8">
        <w:rPr>
          <w:rFonts w:eastAsiaTheme="majorEastAsia"/>
          <w:sz w:val="24"/>
        </w:rPr>
        <w:t>商业银行</w:t>
      </w:r>
      <w:r w:rsidR="00305744" w:rsidRPr="00CE4FA8">
        <w:rPr>
          <w:rFonts w:eastAsiaTheme="majorEastAsia"/>
          <w:sz w:val="24"/>
        </w:rPr>
        <w:t>、</w:t>
      </w:r>
      <w:r w:rsidRPr="00CE4FA8">
        <w:rPr>
          <w:rFonts w:eastAsiaTheme="majorEastAsia"/>
          <w:sz w:val="24"/>
        </w:rPr>
        <w:t>储蓄机构</w:t>
      </w:r>
      <w:r w:rsidR="00305744" w:rsidRPr="00CE4FA8">
        <w:rPr>
          <w:rFonts w:eastAsiaTheme="majorEastAsia"/>
          <w:sz w:val="24"/>
        </w:rPr>
        <w:t>、</w:t>
      </w:r>
      <w:r w:rsidRPr="00CE4FA8">
        <w:rPr>
          <w:rFonts w:eastAsiaTheme="majorEastAsia"/>
          <w:sz w:val="24"/>
        </w:rPr>
        <w:t>契约性金融机构</w:t>
      </w:r>
      <w:r w:rsidR="00305744" w:rsidRPr="00CE4FA8">
        <w:rPr>
          <w:rFonts w:eastAsiaTheme="majorEastAsia"/>
          <w:sz w:val="24"/>
        </w:rPr>
        <w:t>、</w:t>
      </w:r>
      <w:r w:rsidRPr="00CE4FA8">
        <w:rPr>
          <w:rFonts w:eastAsiaTheme="majorEastAsia"/>
          <w:sz w:val="24"/>
        </w:rPr>
        <w:t>投资性金融机构</w:t>
      </w:r>
      <w:r w:rsidR="00305744" w:rsidRPr="00CE4FA8">
        <w:rPr>
          <w:rFonts w:eastAsiaTheme="majorEastAsia"/>
          <w:sz w:val="24"/>
        </w:rPr>
        <w:t>、</w:t>
      </w:r>
      <w:r w:rsidRPr="00CE4FA8">
        <w:rPr>
          <w:rFonts w:eastAsiaTheme="majorEastAsia"/>
          <w:sz w:val="24"/>
        </w:rPr>
        <w:t>政策性金融机构</w:t>
      </w:r>
      <w:r w:rsidR="00305744" w:rsidRPr="00CE4FA8">
        <w:rPr>
          <w:rFonts w:eastAsiaTheme="majorEastAsia"/>
          <w:sz w:val="24"/>
        </w:rPr>
        <w:t>、</w:t>
      </w:r>
      <w:r w:rsidRPr="00CE4FA8">
        <w:rPr>
          <w:rFonts w:eastAsiaTheme="majorEastAsia"/>
          <w:sz w:val="24"/>
        </w:rPr>
        <w:t>其他非银行金融机构</w:t>
      </w:r>
    </w:p>
    <w:p w14:paraId="5AF5BA87" w14:textId="6DCBDF61"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D45006" w:rsidRPr="00CE4FA8">
        <w:rPr>
          <w:rFonts w:eastAsiaTheme="majorEastAsia"/>
          <w:sz w:val="24"/>
        </w:rPr>
        <w:t>.</w:t>
      </w:r>
      <w:r w:rsidRPr="00CE4FA8">
        <w:rPr>
          <w:rFonts w:eastAsiaTheme="majorEastAsia"/>
          <w:sz w:val="24"/>
        </w:rPr>
        <w:t>领会：管理型金融机构</w:t>
      </w:r>
      <w:r w:rsidR="00305744" w:rsidRPr="00CE4FA8">
        <w:rPr>
          <w:rFonts w:eastAsiaTheme="majorEastAsia"/>
          <w:sz w:val="24"/>
        </w:rPr>
        <w:t>、</w:t>
      </w:r>
      <w:r w:rsidRPr="00CE4FA8">
        <w:rPr>
          <w:rFonts w:eastAsiaTheme="majorEastAsia"/>
          <w:sz w:val="24"/>
        </w:rPr>
        <w:t>业务型金融机构</w:t>
      </w:r>
    </w:p>
    <w:p w14:paraId="2001A41D" w14:textId="5180D16D" w:rsidR="004C776F" w:rsidRPr="00CE4FA8" w:rsidRDefault="004C776F" w:rsidP="00667459">
      <w:pPr>
        <w:snapToGrid w:val="0"/>
        <w:spacing w:line="360" w:lineRule="auto"/>
        <w:rPr>
          <w:rFonts w:eastAsiaTheme="majorEastAsia"/>
          <w:sz w:val="24"/>
        </w:rPr>
      </w:pPr>
      <w:r w:rsidRPr="00CE4FA8">
        <w:rPr>
          <w:rFonts w:eastAsiaTheme="majorEastAsia"/>
          <w:sz w:val="24"/>
        </w:rPr>
        <w:t>3</w:t>
      </w:r>
      <w:r w:rsidR="00D45006" w:rsidRPr="00CE4FA8">
        <w:rPr>
          <w:rFonts w:eastAsiaTheme="majorEastAsia"/>
          <w:sz w:val="24"/>
        </w:rPr>
        <w:t>.</w:t>
      </w:r>
      <w:r w:rsidRPr="00CE4FA8">
        <w:rPr>
          <w:rFonts w:eastAsiaTheme="majorEastAsia"/>
          <w:sz w:val="24"/>
        </w:rPr>
        <w:t>简单应用：如何理解金融机构体系是以中央银行为核心，商业银行和其他金融机构呈现多元化发展的格局。</w:t>
      </w:r>
    </w:p>
    <w:p w14:paraId="7A01A28E" w14:textId="77777777" w:rsidR="004C776F" w:rsidRPr="00CE4FA8" w:rsidRDefault="004C776F" w:rsidP="00667459">
      <w:pPr>
        <w:snapToGrid w:val="0"/>
        <w:spacing w:line="360" w:lineRule="auto"/>
        <w:ind w:firstLineChars="200" w:firstLine="560"/>
        <w:rPr>
          <w:rFonts w:eastAsiaTheme="majorEastAsia"/>
          <w:sz w:val="28"/>
          <w:szCs w:val="28"/>
        </w:rPr>
      </w:pPr>
    </w:p>
    <w:p w14:paraId="2BC6205E" w14:textId="75628A12"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第三章</w:t>
      </w:r>
      <w:r w:rsidR="005852CE" w:rsidRPr="00CE4FA8">
        <w:rPr>
          <w:rFonts w:eastAsiaTheme="minorEastAsia"/>
          <w:sz w:val="24"/>
        </w:rPr>
        <w:t xml:space="preserve"> </w:t>
      </w:r>
      <w:r w:rsidRPr="00CE4FA8">
        <w:rPr>
          <w:rFonts w:eastAsiaTheme="minorEastAsia"/>
          <w:sz w:val="24"/>
        </w:rPr>
        <w:t>利息与利率</w:t>
      </w:r>
    </w:p>
    <w:p w14:paraId="77A9007B" w14:textId="77777777" w:rsidR="00742264" w:rsidRPr="00CE4FA8" w:rsidRDefault="00742264" w:rsidP="00667459">
      <w:pPr>
        <w:spacing w:line="360" w:lineRule="auto"/>
        <w:rPr>
          <w:b/>
          <w:sz w:val="24"/>
        </w:rPr>
      </w:pPr>
      <w:r w:rsidRPr="00CE4FA8">
        <w:rPr>
          <w:b/>
          <w:sz w:val="24"/>
        </w:rPr>
        <w:lastRenderedPageBreak/>
        <w:t>一、学习目的和要求</w:t>
      </w:r>
    </w:p>
    <w:p w14:paraId="73D35A8D"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通过本章学习，理解利率是金融市场的重要经济变量、调节经济活动的重要经济杠杆。理解利息与利率的概念、利率计算、利率决定理论和利率期限结构理论。</w:t>
      </w:r>
    </w:p>
    <w:p w14:paraId="23CCB9B2" w14:textId="77777777" w:rsidR="00742264" w:rsidRPr="00CE4FA8" w:rsidRDefault="00742264" w:rsidP="00667459">
      <w:pPr>
        <w:spacing w:line="360" w:lineRule="auto"/>
        <w:rPr>
          <w:b/>
          <w:sz w:val="24"/>
        </w:rPr>
      </w:pPr>
      <w:r w:rsidRPr="00CE4FA8">
        <w:rPr>
          <w:b/>
          <w:sz w:val="24"/>
        </w:rPr>
        <w:t>二、课程内容</w:t>
      </w:r>
    </w:p>
    <w:p w14:paraId="2503EE6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第一节利息与利率概述</w:t>
      </w:r>
    </w:p>
    <w:p w14:paraId="22DE517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（一）利率的概念及运用</w:t>
      </w:r>
    </w:p>
    <w:p w14:paraId="45E73C55" w14:textId="6E94C068"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利息的概念及应用</w:t>
      </w:r>
      <w:r w:rsidR="00870F3A" w:rsidRPr="00CE4FA8">
        <w:rPr>
          <w:rFonts w:eastAsiaTheme="minorEastAsia"/>
          <w:sz w:val="24"/>
        </w:rPr>
        <w:t>、</w:t>
      </w:r>
      <w:r w:rsidRPr="00CE4FA8">
        <w:rPr>
          <w:rFonts w:eastAsiaTheme="minorEastAsia"/>
          <w:sz w:val="24"/>
        </w:rPr>
        <w:t>利息的本质</w:t>
      </w:r>
      <w:r w:rsidR="00870F3A" w:rsidRPr="00CE4FA8">
        <w:rPr>
          <w:rFonts w:eastAsiaTheme="minorEastAsia"/>
          <w:sz w:val="24"/>
        </w:rPr>
        <w:t>、</w:t>
      </w:r>
      <w:r w:rsidRPr="00CE4FA8">
        <w:rPr>
          <w:rFonts w:eastAsiaTheme="minorEastAsia"/>
          <w:sz w:val="24"/>
        </w:rPr>
        <w:t>利息概念的应用</w:t>
      </w:r>
    </w:p>
    <w:p w14:paraId="53027261" w14:textId="5BA64FB0" w:rsidR="004C776F" w:rsidRPr="00CE4FA8" w:rsidRDefault="004C776F" w:rsidP="00667459">
      <w:pPr>
        <w:snapToGrid w:val="0"/>
        <w:spacing w:line="360" w:lineRule="auto"/>
        <w:rPr>
          <w:rFonts w:eastAsiaTheme="minorEastAsia"/>
          <w:sz w:val="24"/>
        </w:rPr>
      </w:pPr>
      <w:r w:rsidRPr="00CE4FA8">
        <w:rPr>
          <w:rFonts w:eastAsiaTheme="minorEastAsia"/>
          <w:sz w:val="24"/>
        </w:rPr>
        <w:t>（二）利率的概念</w:t>
      </w:r>
      <w:r w:rsidR="00870F3A" w:rsidRPr="00CE4FA8">
        <w:rPr>
          <w:rFonts w:eastAsiaTheme="minorEastAsia"/>
          <w:sz w:val="24"/>
        </w:rPr>
        <w:t>及</w:t>
      </w:r>
      <w:r w:rsidRPr="00CE4FA8">
        <w:rPr>
          <w:rFonts w:eastAsiaTheme="minorEastAsia"/>
          <w:sz w:val="24"/>
        </w:rPr>
        <w:t>种类</w:t>
      </w:r>
    </w:p>
    <w:p w14:paraId="1FEAC37D" w14:textId="536F61CE"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基准利率</w:t>
      </w:r>
      <w:r w:rsidR="00870F3A" w:rsidRPr="00CE4FA8">
        <w:rPr>
          <w:rFonts w:eastAsiaTheme="minorEastAsia"/>
          <w:sz w:val="24"/>
        </w:rPr>
        <w:t>、</w:t>
      </w:r>
      <w:r w:rsidRPr="00CE4FA8">
        <w:rPr>
          <w:rFonts w:eastAsiaTheme="minorEastAsia"/>
          <w:sz w:val="24"/>
        </w:rPr>
        <w:t>名义利率和实际利率</w:t>
      </w:r>
      <w:r w:rsidR="00870F3A" w:rsidRPr="00CE4FA8">
        <w:rPr>
          <w:rFonts w:eastAsiaTheme="minorEastAsia"/>
          <w:sz w:val="24"/>
        </w:rPr>
        <w:t>、</w:t>
      </w:r>
      <w:r w:rsidRPr="00CE4FA8">
        <w:rPr>
          <w:rFonts w:eastAsiaTheme="minorEastAsia"/>
          <w:sz w:val="24"/>
        </w:rPr>
        <w:t>固定利率与浮动利率</w:t>
      </w:r>
      <w:r w:rsidR="00870F3A" w:rsidRPr="00CE4FA8">
        <w:rPr>
          <w:rFonts w:eastAsiaTheme="minorEastAsia"/>
          <w:sz w:val="24"/>
        </w:rPr>
        <w:t>、利率与收益率</w:t>
      </w:r>
    </w:p>
    <w:p w14:paraId="0C5A5A7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（三）影响利率变动的主要因素。</w:t>
      </w:r>
    </w:p>
    <w:p w14:paraId="014E6394" w14:textId="0156687B" w:rsidR="004C776F" w:rsidRPr="00CE4FA8" w:rsidRDefault="004C776F" w:rsidP="00667459">
      <w:pPr>
        <w:snapToGrid w:val="0"/>
        <w:spacing w:line="360" w:lineRule="auto"/>
        <w:rPr>
          <w:rFonts w:eastAsiaTheme="minorEastAsia"/>
          <w:sz w:val="24"/>
        </w:rPr>
      </w:pPr>
      <w:r w:rsidRPr="00CE4FA8">
        <w:rPr>
          <w:rFonts w:eastAsiaTheme="minorEastAsia"/>
          <w:sz w:val="24"/>
        </w:rPr>
        <w:t>第二节</w:t>
      </w:r>
      <w:r w:rsidR="00870F3A" w:rsidRPr="00CE4FA8">
        <w:rPr>
          <w:rFonts w:eastAsiaTheme="minorEastAsia"/>
          <w:sz w:val="24"/>
        </w:rPr>
        <w:t>利息</w:t>
      </w:r>
      <w:r w:rsidRPr="00CE4FA8">
        <w:rPr>
          <w:rFonts w:eastAsiaTheme="minorEastAsia"/>
          <w:sz w:val="24"/>
        </w:rPr>
        <w:t>的计算</w:t>
      </w:r>
      <w:r w:rsidR="00870F3A" w:rsidRPr="00CE4FA8">
        <w:rPr>
          <w:rFonts w:eastAsiaTheme="minorEastAsia"/>
          <w:sz w:val="24"/>
        </w:rPr>
        <w:t>与</w:t>
      </w:r>
      <w:r w:rsidRPr="00CE4FA8">
        <w:rPr>
          <w:rFonts w:eastAsiaTheme="minorEastAsia"/>
          <w:sz w:val="24"/>
        </w:rPr>
        <w:t>运用</w:t>
      </w:r>
    </w:p>
    <w:p w14:paraId="374EC30A" w14:textId="6AF2E7D6" w:rsidR="004C776F" w:rsidRPr="00CE4FA8" w:rsidRDefault="004C776F" w:rsidP="00667459">
      <w:pPr>
        <w:snapToGrid w:val="0"/>
        <w:spacing w:line="360" w:lineRule="auto"/>
        <w:rPr>
          <w:rFonts w:eastAsiaTheme="minorEastAsia"/>
          <w:sz w:val="24"/>
        </w:rPr>
      </w:pPr>
      <w:r w:rsidRPr="00CE4FA8">
        <w:rPr>
          <w:rFonts w:eastAsiaTheme="minorEastAsia"/>
          <w:sz w:val="24"/>
        </w:rPr>
        <w:t>（一）单利</w:t>
      </w:r>
      <w:r w:rsidR="00870F3A" w:rsidRPr="00CE4FA8">
        <w:rPr>
          <w:rFonts w:eastAsiaTheme="minorEastAsia"/>
          <w:sz w:val="24"/>
        </w:rPr>
        <w:t>与</w:t>
      </w:r>
      <w:r w:rsidRPr="00CE4FA8">
        <w:rPr>
          <w:rFonts w:eastAsiaTheme="minorEastAsia"/>
          <w:sz w:val="24"/>
        </w:rPr>
        <w:t>复利</w:t>
      </w:r>
    </w:p>
    <w:p w14:paraId="639D18CB" w14:textId="5C253C71"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单利</w:t>
      </w:r>
      <w:r w:rsidR="00870F3A" w:rsidRPr="00CE4FA8">
        <w:rPr>
          <w:rFonts w:eastAsiaTheme="minorEastAsia"/>
          <w:sz w:val="24"/>
        </w:rPr>
        <w:t>、</w:t>
      </w:r>
      <w:r w:rsidRPr="00CE4FA8">
        <w:rPr>
          <w:rFonts w:eastAsiaTheme="minorEastAsia"/>
          <w:sz w:val="24"/>
        </w:rPr>
        <w:t>复利</w:t>
      </w:r>
      <w:r w:rsidR="00870F3A" w:rsidRPr="00CE4FA8">
        <w:rPr>
          <w:rFonts w:eastAsiaTheme="minorEastAsia"/>
          <w:sz w:val="24"/>
        </w:rPr>
        <w:t>、</w:t>
      </w:r>
      <w:r w:rsidRPr="00CE4FA8">
        <w:rPr>
          <w:rFonts w:eastAsiaTheme="minorEastAsia"/>
          <w:sz w:val="24"/>
        </w:rPr>
        <w:t>复利计算下的名义利率与实际利率</w:t>
      </w:r>
    </w:p>
    <w:p w14:paraId="1CCD17F6"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（二）现值</w:t>
      </w:r>
    </w:p>
    <w:p w14:paraId="031D07A5" w14:textId="54C03C35"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定义和运用</w:t>
      </w:r>
      <w:r w:rsidR="00870F3A" w:rsidRPr="00CE4FA8">
        <w:rPr>
          <w:rFonts w:eastAsiaTheme="minorEastAsia"/>
          <w:sz w:val="24"/>
        </w:rPr>
        <w:t>、</w:t>
      </w:r>
      <w:r w:rsidRPr="00CE4FA8">
        <w:rPr>
          <w:rFonts w:eastAsiaTheme="minorEastAsia"/>
          <w:sz w:val="24"/>
        </w:rPr>
        <w:t>到期收益率</w:t>
      </w:r>
      <w:r w:rsidR="00870F3A" w:rsidRPr="00CE4FA8">
        <w:rPr>
          <w:rFonts w:eastAsiaTheme="minorEastAsia"/>
          <w:sz w:val="24"/>
        </w:rPr>
        <w:t>、</w:t>
      </w:r>
      <w:r w:rsidRPr="00CE4FA8">
        <w:rPr>
          <w:rFonts w:eastAsiaTheme="minorEastAsia"/>
          <w:sz w:val="24"/>
        </w:rPr>
        <w:t>息票债券和贴息债券的到期收益率</w:t>
      </w:r>
    </w:p>
    <w:p w14:paraId="6575FEF1" w14:textId="42F3FF2F" w:rsidR="00990A21" w:rsidRPr="00CE4FA8" w:rsidRDefault="00990A21" w:rsidP="00667459">
      <w:pPr>
        <w:snapToGrid w:val="0"/>
        <w:spacing w:line="360" w:lineRule="auto"/>
        <w:rPr>
          <w:rFonts w:eastAsiaTheme="minorEastAsia"/>
          <w:sz w:val="24"/>
        </w:rPr>
      </w:pPr>
      <w:r w:rsidRPr="00CE4FA8">
        <w:rPr>
          <w:rFonts w:eastAsiaTheme="minorEastAsia"/>
          <w:sz w:val="24"/>
        </w:rPr>
        <w:t>（三）到期收益率</w:t>
      </w:r>
    </w:p>
    <w:p w14:paraId="0BBAFF2A"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第三节利率决定理论</w:t>
      </w:r>
    </w:p>
    <w:p w14:paraId="1FDBA6E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（一）古典利率理论</w:t>
      </w:r>
    </w:p>
    <w:p w14:paraId="489EE90A" w14:textId="03B4DC95"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古典利率理论主要思想和主要特点</w:t>
      </w:r>
    </w:p>
    <w:p w14:paraId="135EFC4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（二）流动性偏好理论</w:t>
      </w:r>
    </w:p>
    <w:p w14:paraId="3E006D68" w14:textId="459BE721"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主要观点</w:t>
      </w:r>
      <w:r w:rsidR="00870F3A" w:rsidRPr="00CE4FA8">
        <w:rPr>
          <w:rFonts w:eastAsiaTheme="minorEastAsia"/>
          <w:sz w:val="24"/>
        </w:rPr>
        <w:t>、</w:t>
      </w:r>
      <w:r w:rsidRPr="00CE4FA8">
        <w:rPr>
          <w:rFonts w:eastAsiaTheme="minorEastAsia"/>
          <w:sz w:val="24"/>
        </w:rPr>
        <w:t>流动性陷阱</w:t>
      </w:r>
    </w:p>
    <w:p w14:paraId="31720B2B" w14:textId="4C7EE511" w:rsidR="004C776F" w:rsidRPr="00CE4FA8" w:rsidRDefault="004C776F" w:rsidP="00667459">
      <w:pPr>
        <w:snapToGrid w:val="0"/>
        <w:spacing w:line="360" w:lineRule="auto"/>
        <w:rPr>
          <w:rFonts w:eastAsiaTheme="minorEastAsia"/>
          <w:sz w:val="24"/>
        </w:rPr>
      </w:pPr>
      <w:r w:rsidRPr="00CE4FA8">
        <w:rPr>
          <w:rFonts w:eastAsiaTheme="minorEastAsia"/>
          <w:sz w:val="24"/>
        </w:rPr>
        <w:t>（三）可贷资金理论</w:t>
      </w:r>
    </w:p>
    <w:p w14:paraId="7F234908" w14:textId="42112DA3"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可贷资金理论的基本思想</w:t>
      </w:r>
      <w:r w:rsidR="00990A21" w:rsidRPr="00CE4FA8">
        <w:rPr>
          <w:rFonts w:eastAsiaTheme="minorEastAsia"/>
          <w:sz w:val="24"/>
        </w:rPr>
        <w:t>、</w:t>
      </w:r>
      <w:r w:rsidRPr="00CE4FA8">
        <w:rPr>
          <w:rFonts w:eastAsiaTheme="minorEastAsia"/>
          <w:sz w:val="24"/>
        </w:rPr>
        <w:t>可贷资金理论的评价</w:t>
      </w:r>
    </w:p>
    <w:p w14:paraId="07B5C50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w:t>
      </w:r>
      <w:r w:rsidRPr="00CE4FA8">
        <w:rPr>
          <w:rFonts w:eastAsiaTheme="minorEastAsia"/>
          <w:sz w:val="24"/>
        </w:rPr>
        <w:t>IS-LM</w:t>
      </w:r>
      <w:r w:rsidRPr="00CE4FA8">
        <w:rPr>
          <w:rFonts w:eastAsiaTheme="minorEastAsia"/>
          <w:sz w:val="24"/>
        </w:rPr>
        <w:t>模型的利率决定理论</w:t>
      </w:r>
    </w:p>
    <w:p w14:paraId="635345AC" w14:textId="28109E55" w:rsidR="004C776F" w:rsidRPr="00CE4FA8" w:rsidRDefault="004C776F" w:rsidP="00667459">
      <w:pPr>
        <w:snapToGrid w:val="0"/>
        <w:spacing w:line="360" w:lineRule="auto"/>
        <w:rPr>
          <w:rFonts w:eastAsiaTheme="minorEastAsia"/>
          <w:sz w:val="24"/>
        </w:rPr>
      </w:pPr>
      <w:r w:rsidRPr="00CE4FA8">
        <w:rPr>
          <w:rFonts w:eastAsiaTheme="minorEastAsia"/>
          <w:sz w:val="24"/>
        </w:rPr>
        <w:t xml:space="preserve">   </w:t>
      </w:r>
      <w:r w:rsidR="00A029A1" w:rsidRPr="00CE4FA8">
        <w:rPr>
          <w:rFonts w:eastAsiaTheme="minorEastAsia"/>
          <w:sz w:val="24"/>
        </w:rPr>
        <w:t xml:space="preserve">  </w:t>
      </w:r>
      <w:r w:rsidRPr="00CE4FA8">
        <w:rPr>
          <w:rFonts w:eastAsiaTheme="minorEastAsia"/>
          <w:sz w:val="24"/>
        </w:rPr>
        <w:t xml:space="preserve"> IS</w:t>
      </w:r>
      <w:r w:rsidRPr="00CE4FA8">
        <w:rPr>
          <w:rFonts w:eastAsiaTheme="minorEastAsia"/>
          <w:sz w:val="24"/>
        </w:rPr>
        <w:t>、</w:t>
      </w:r>
      <w:r w:rsidRPr="00CE4FA8">
        <w:rPr>
          <w:rFonts w:eastAsiaTheme="minorEastAsia"/>
          <w:sz w:val="24"/>
        </w:rPr>
        <w:t>LM</w:t>
      </w:r>
      <w:r w:rsidRPr="00CE4FA8">
        <w:rPr>
          <w:rFonts w:eastAsiaTheme="minorEastAsia"/>
          <w:sz w:val="24"/>
        </w:rPr>
        <w:t>曲线的导出</w:t>
      </w:r>
      <w:r w:rsidR="00990A21" w:rsidRPr="00CE4FA8">
        <w:rPr>
          <w:rFonts w:eastAsiaTheme="minorEastAsia"/>
          <w:sz w:val="24"/>
        </w:rPr>
        <w:t>、</w:t>
      </w:r>
      <w:r w:rsidRPr="00CE4FA8">
        <w:rPr>
          <w:rFonts w:eastAsiaTheme="minorEastAsia"/>
          <w:sz w:val="24"/>
        </w:rPr>
        <w:t>贡献</w:t>
      </w:r>
    </w:p>
    <w:p w14:paraId="0CA4CBE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第四节利率结构决定理论</w:t>
      </w:r>
    </w:p>
    <w:p w14:paraId="293000EA" w14:textId="3B26AC12"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（一）利率的风险结构</w:t>
      </w:r>
    </w:p>
    <w:p w14:paraId="319FE53A" w14:textId="633A1735" w:rsidR="004C776F" w:rsidRPr="00CE4FA8" w:rsidRDefault="004C776F" w:rsidP="00667459">
      <w:pPr>
        <w:snapToGrid w:val="0"/>
        <w:spacing w:line="360" w:lineRule="auto"/>
        <w:rPr>
          <w:rFonts w:eastAsiaTheme="minorEastAsia"/>
          <w:sz w:val="24"/>
        </w:rPr>
      </w:pPr>
      <w:r w:rsidRPr="00CE4FA8">
        <w:rPr>
          <w:rFonts w:eastAsiaTheme="minorEastAsia"/>
          <w:sz w:val="24"/>
        </w:rPr>
        <w:t>违约风险</w:t>
      </w:r>
      <w:r w:rsidR="007A11AF" w:rsidRPr="00CE4FA8">
        <w:rPr>
          <w:rFonts w:eastAsiaTheme="minorEastAsia"/>
          <w:sz w:val="24"/>
        </w:rPr>
        <w:t>、</w:t>
      </w:r>
      <w:r w:rsidRPr="00CE4FA8">
        <w:rPr>
          <w:rFonts w:eastAsiaTheme="minorEastAsia"/>
          <w:sz w:val="24"/>
        </w:rPr>
        <w:t>流动性</w:t>
      </w:r>
      <w:r w:rsidR="007A11AF" w:rsidRPr="00CE4FA8">
        <w:rPr>
          <w:rFonts w:eastAsiaTheme="minorEastAsia"/>
          <w:sz w:val="24"/>
        </w:rPr>
        <w:t>、</w:t>
      </w:r>
      <w:r w:rsidRPr="00CE4FA8">
        <w:rPr>
          <w:rFonts w:eastAsiaTheme="minorEastAsia"/>
          <w:sz w:val="24"/>
        </w:rPr>
        <w:t>税收差异因素</w:t>
      </w:r>
    </w:p>
    <w:p w14:paraId="5E29C234" w14:textId="469942A4" w:rsidR="004C776F" w:rsidRPr="00CE4FA8" w:rsidRDefault="004C776F" w:rsidP="00667459">
      <w:pPr>
        <w:snapToGrid w:val="0"/>
        <w:spacing w:line="360" w:lineRule="auto"/>
        <w:rPr>
          <w:rFonts w:eastAsiaTheme="minorEastAsia"/>
          <w:sz w:val="24"/>
        </w:rPr>
      </w:pPr>
      <w:r w:rsidRPr="00CE4FA8">
        <w:rPr>
          <w:rFonts w:eastAsiaTheme="minorEastAsia"/>
          <w:sz w:val="24"/>
        </w:rPr>
        <w:t>（二）利率的期限结构理论</w:t>
      </w:r>
    </w:p>
    <w:p w14:paraId="030C2075" w14:textId="57E6C60F" w:rsidR="004C776F" w:rsidRPr="00CE4FA8" w:rsidRDefault="004C776F" w:rsidP="00667459">
      <w:pPr>
        <w:snapToGrid w:val="0"/>
        <w:spacing w:line="360" w:lineRule="auto"/>
        <w:rPr>
          <w:rFonts w:eastAsiaTheme="minorEastAsia"/>
          <w:sz w:val="24"/>
        </w:rPr>
      </w:pPr>
      <w:r w:rsidRPr="00CE4FA8">
        <w:rPr>
          <w:rFonts w:eastAsiaTheme="minorEastAsia"/>
          <w:sz w:val="24"/>
        </w:rPr>
        <w:t>纯粹预期假说</w:t>
      </w:r>
      <w:r w:rsidR="007A11AF" w:rsidRPr="00CE4FA8">
        <w:rPr>
          <w:rFonts w:eastAsiaTheme="minorEastAsia"/>
          <w:sz w:val="24"/>
        </w:rPr>
        <w:t>、</w:t>
      </w:r>
      <w:r w:rsidRPr="00CE4FA8">
        <w:rPr>
          <w:rFonts w:eastAsiaTheme="minorEastAsia"/>
          <w:sz w:val="24"/>
        </w:rPr>
        <w:t>市场分割假说</w:t>
      </w:r>
      <w:r w:rsidR="007A11AF" w:rsidRPr="00CE4FA8">
        <w:rPr>
          <w:rFonts w:eastAsiaTheme="minorEastAsia"/>
          <w:sz w:val="24"/>
        </w:rPr>
        <w:t>、</w:t>
      </w:r>
      <w:r w:rsidRPr="00CE4FA8">
        <w:rPr>
          <w:rFonts w:eastAsiaTheme="minorEastAsia"/>
          <w:sz w:val="24"/>
        </w:rPr>
        <w:t>流动性升水假说</w:t>
      </w:r>
    </w:p>
    <w:p w14:paraId="0345DAA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第五节利率的作用</w:t>
      </w:r>
    </w:p>
    <w:p w14:paraId="29E1403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（一）利率在经济中的作用</w:t>
      </w:r>
    </w:p>
    <w:p w14:paraId="416838EA" w14:textId="7A32002C" w:rsidR="004C776F" w:rsidRPr="00CE4FA8" w:rsidRDefault="004C776F" w:rsidP="00667459">
      <w:pPr>
        <w:snapToGrid w:val="0"/>
        <w:spacing w:line="360" w:lineRule="auto"/>
        <w:rPr>
          <w:rFonts w:eastAsiaTheme="minorEastAsia"/>
          <w:sz w:val="24"/>
        </w:rPr>
      </w:pPr>
      <w:r w:rsidRPr="00CE4FA8">
        <w:rPr>
          <w:rFonts w:eastAsiaTheme="minorEastAsia"/>
          <w:sz w:val="24"/>
        </w:rPr>
        <w:t>储蓄效应</w:t>
      </w:r>
      <w:r w:rsidR="007A11AF" w:rsidRPr="00CE4FA8">
        <w:rPr>
          <w:rFonts w:eastAsiaTheme="minorEastAsia"/>
          <w:sz w:val="24"/>
        </w:rPr>
        <w:t>、</w:t>
      </w:r>
      <w:r w:rsidRPr="00CE4FA8">
        <w:rPr>
          <w:rFonts w:eastAsiaTheme="minorEastAsia"/>
          <w:sz w:val="24"/>
        </w:rPr>
        <w:t>利率对投资的影响</w:t>
      </w:r>
      <w:r w:rsidR="007A11AF" w:rsidRPr="00CE4FA8">
        <w:rPr>
          <w:rFonts w:eastAsiaTheme="minorEastAsia"/>
          <w:sz w:val="24"/>
        </w:rPr>
        <w:t>、利率在宏观经济中的作用（</w:t>
      </w:r>
      <w:r w:rsidRPr="00CE4FA8">
        <w:rPr>
          <w:rFonts w:eastAsiaTheme="minorEastAsia"/>
          <w:sz w:val="24"/>
        </w:rPr>
        <w:t>积累功能</w:t>
      </w:r>
      <w:r w:rsidR="007A11AF" w:rsidRPr="00CE4FA8">
        <w:rPr>
          <w:rFonts w:eastAsiaTheme="minorEastAsia"/>
          <w:sz w:val="24"/>
        </w:rPr>
        <w:t>、</w:t>
      </w:r>
      <w:r w:rsidRPr="00CE4FA8">
        <w:rPr>
          <w:rFonts w:eastAsiaTheme="minorEastAsia"/>
          <w:sz w:val="24"/>
        </w:rPr>
        <w:t>调节功能</w:t>
      </w:r>
      <w:r w:rsidR="007A11AF" w:rsidRPr="00CE4FA8">
        <w:rPr>
          <w:rFonts w:eastAsiaTheme="minorEastAsia"/>
          <w:sz w:val="24"/>
        </w:rPr>
        <w:t>、</w:t>
      </w:r>
      <w:r w:rsidRPr="00CE4FA8">
        <w:rPr>
          <w:rFonts w:eastAsiaTheme="minorEastAsia"/>
          <w:sz w:val="24"/>
        </w:rPr>
        <w:t>抑制通货膨胀功能</w:t>
      </w:r>
      <w:r w:rsidR="007A11AF" w:rsidRPr="00CE4FA8">
        <w:rPr>
          <w:rFonts w:eastAsiaTheme="minorEastAsia"/>
          <w:sz w:val="24"/>
        </w:rPr>
        <w:t>、</w:t>
      </w:r>
      <w:r w:rsidRPr="00CE4FA8">
        <w:rPr>
          <w:rFonts w:eastAsiaTheme="minorEastAsia"/>
          <w:sz w:val="24"/>
        </w:rPr>
        <w:t>平衡国际收支功能</w:t>
      </w:r>
      <w:r w:rsidR="007A11AF" w:rsidRPr="00CE4FA8">
        <w:rPr>
          <w:rFonts w:eastAsiaTheme="minorEastAsia"/>
          <w:sz w:val="24"/>
        </w:rPr>
        <w:t>）</w:t>
      </w:r>
    </w:p>
    <w:p w14:paraId="565C4625" w14:textId="55A401C9" w:rsidR="004C776F" w:rsidRPr="00CE4FA8" w:rsidRDefault="004C776F" w:rsidP="00667459">
      <w:pPr>
        <w:snapToGrid w:val="0"/>
        <w:spacing w:line="360" w:lineRule="auto"/>
        <w:rPr>
          <w:rFonts w:eastAsiaTheme="minorEastAsia"/>
          <w:sz w:val="24"/>
        </w:rPr>
      </w:pPr>
      <w:r w:rsidRPr="00CE4FA8">
        <w:rPr>
          <w:rFonts w:eastAsiaTheme="minorEastAsia"/>
          <w:sz w:val="24"/>
        </w:rPr>
        <w:t>（二）利率</w:t>
      </w:r>
      <w:r w:rsidR="000C7C3E" w:rsidRPr="00CE4FA8">
        <w:rPr>
          <w:rFonts w:eastAsiaTheme="minorEastAsia"/>
          <w:sz w:val="24"/>
        </w:rPr>
        <w:t>发挥</w:t>
      </w:r>
      <w:r w:rsidRPr="00CE4FA8">
        <w:rPr>
          <w:rFonts w:eastAsiaTheme="minorEastAsia"/>
          <w:sz w:val="24"/>
        </w:rPr>
        <w:t>作用的条件</w:t>
      </w:r>
    </w:p>
    <w:p w14:paraId="340FF47D" w14:textId="77777777" w:rsidR="00A029A1" w:rsidRPr="00CE4FA8" w:rsidRDefault="00A029A1" w:rsidP="00667459">
      <w:pPr>
        <w:snapToGrid w:val="0"/>
        <w:spacing w:line="360" w:lineRule="auto"/>
        <w:rPr>
          <w:rFonts w:eastAsiaTheme="minorEastAsia"/>
          <w:sz w:val="24"/>
        </w:rPr>
      </w:pPr>
    </w:p>
    <w:p w14:paraId="2CFBCAD1" w14:textId="6B3D91D1"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52A0717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（一）利息的概念及应用</w:t>
      </w:r>
    </w:p>
    <w:p w14:paraId="702CDAC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（二）利率的概念及种类</w:t>
      </w:r>
    </w:p>
    <w:p w14:paraId="03D1351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（三）利率的计算及运用</w:t>
      </w:r>
    </w:p>
    <w:p w14:paraId="0BEEB3DC" w14:textId="4B127BB2" w:rsidR="004C776F" w:rsidRPr="00CE4FA8" w:rsidRDefault="004C776F" w:rsidP="00667459">
      <w:pPr>
        <w:snapToGrid w:val="0"/>
        <w:spacing w:line="360" w:lineRule="auto"/>
        <w:rPr>
          <w:rFonts w:eastAsiaTheme="minorEastAsia"/>
          <w:sz w:val="24"/>
        </w:rPr>
      </w:pPr>
      <w:r w:rsidRPr="00CE4FA8">
        <w:rPr>
          <w:rFonts w:eastAsiaTheme="minorEastAsia"/>
          <w:sz w:val="24"/>
        </w:rPr>
        <w:t>（四）古典利率理论、流动性偏好理论、可贷资金理论及</w:t>
      </w:r>
      <w:r w:rsidRPr="00CE4FA8">
        <w:rPr>
          <w:rFonts w:eastAsiaTheme="minorEastAsia"/>
          <w:sz w:val="24"/>
        </w:rPr>
        <w:t>IS</w:t>
      </w:r>
      <w:r w:rsidR="000C7C3E" w:rsidRPr="00CE4FA8">
        <w:rPr>
          <w:rFonts w:eastAsiaTheme="minorEastAsia"/>
          <w:sz w:val="24"/>
        </w:rPr>
        <w:t>-</w:t>
      </w:r>
      <w:r w:rsidRPr="00CE4FA8">
        <w:rPr>
          <w:rFonts w:eastAsiaTheme="minorEastAsia"/>
          <w:sz w:val="24"/>
        </w:rPr>
        <w:t>LM</w:t>
      </w:r>
      <w:r w:rsidRPr="00CE4FA8">
        <w:rPr>
          <w:rFonts w:eastAsiaTheme="minorEastAsia"/>
          <w:sz w:val="24"/>
        </w:rPr>
        <w:t>模型</w:t>
      </w:r>
    </w:p>
    <w:p w14:paraId="5F76C61A"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（五）利率的风险结构、期限结构理论</w:t>
      </w:r>
    </w:p>
    <w:p w14:paraId="6A9AC2B6" w14:textId="2C5B4D3E" w:rsidR="004C776F" w:rsidRPr="00CE4FA8" w:rsidRDefault="004C776F" w:rsidP="00667459">
      <w:pPr>
        <w:snapToGrid w:val="0"/>
        <w:spacing w:line="360" w:lineRule="auto"/>
        <w:rPr>
          <w:rFonts w:eastAsiaTheme="minorEastAsia"/>
          <w:sz w:val="24"/>
        </w:rPr>
      </w:pPr>
      <w:r w:rsidRPr="00CE4FA8">
        <w:rPr>
          <w:rFonts w:eastAsiaTheme="minorEastAsia"/>
          <w:sz w:val="24"/>
        </w:rPr>
        <w:t>（六）利率的作用</w:t>
      </w:r>
    </w:p>
    <w:p w14:paraId="45AF20E2" w14:textId="77777777" w:rsidR="00077192" w:rsidRPr="00CE4FA8" w:rsidRDefault="00077192" w:rsidP="00667459">
      <w:pPr>
        <w:snapToGrid w:val="0"/>
        <w:spacing w:line="360" w:lineRule="auto"/>
        <w:rPr>
          <w:rFonts w:eastAsiaTheme="minorEastAsia"/>
          <w:sz w:val="24"/>
        </w:rPr>
      </w:pPr>
    </w:p>
    <w:p w14:paraId="4E2CB634"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2456CCE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（一）利率的概念及运用</w:t>
      </w:r>
    </w:p>
    <w:p w14:paraId="31004005" w14:textId="73BEB971"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C7C3E"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）利率的概念（</w:t>
      </w:r>
      <w:r w:rsidRPr="00CE4FA8">
        <w:rPr>
          <w:rFonts w:eastAsiaTheme="minorEastAsia"/>
          <w:sz w:val="24"/>
        </w:rPr>
        <w:t>2</w:t>
      </w:r>
      <w:r w:rsidRPr="00CE4FA8">
        <w:rPr>
          <w:rFonts w:eastAsiaTheme="minorEastAsia"/>
          <w:sz w:val="24"/>
        </w:rPr>
        <w:t>）基准利率、名义利率、实际利率、固定利率、浮动利率</w:t>
      </w:r>
    </w:p>
    <w:p w14:paraId="71A4C1D3" w14:textId="12A88F93"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C7C3E"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）利息转化为收益的一般形态</w:t>
      </w:r>
      <w:r w:rsidR="000C7C3E" w:rsidRPr="00CE4FA8">
        <w:rPr>
          <w:rFonts w:eastAsiaTheme="minorEastAsia"/>
          <w:sz w:val="24"/>
        </w:rPr>
        <w:t>、</w:t>
      </w:r>
      <w:r w:rsidRPr="00CE4FA8">
        <w:rPr>
          <w:rFonts w:eastAsiaTheme="minorEastAsia"/>
          <w:sz w:val="24"/>
        </w:rPr>
        <w:t>收益的资本化（</w:t>
      </w:r>
      <w:r w:rsidRPr="00CE4FA8">
        <w:rPr>
          <w:rFonts w:eastAsiaTheme="minorEastAsia"/>
          <w:sz w:val="24"/>
        </w:rPr>
        <w:t>2</w:t>
      </w:r>
      <w:r w:rsidRPr="00CE4FA8">
        <w:rPr>
          <w:rFonts w:eastAsiaTheme="minorEastAsia"/>
          <w:sz w:val="24"/>
        </w:rPr>
        <w:t>）影响利率变动的主要因素</w:t>
      </w:r>
    </w:p>
    <w:p w14:paraId="58ACBCD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（二）利率的计算和运用</w:t>
      </w:r>
    </w:p>
    <w:p w14:paraId="75D4F08C" w14:textId="157DBA08"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C7C3E" w:rsidRPr="00CE4FA8">
        <w:rPr>
          <w:rFonts w:eastAsiaTheme="minorEastAsia"/>
          <w:sz w:val="24"/>
        </w:rPr>
        <w:t>.</w:t>
      </w:r>
      <w:r w:rsidRPr="00CE4FA8">
        <w:rPr>
          <w:rFonts w:eastAsiaTheme="minorEastAsia"/>
          <w:sz w:val="24"/>
        </w:rPr>
        <w:t>识记：单利</w:t>
      </w:r>
      <w:r w:rsidR="000C7C3E" w:rsidRPr="00CE4FA8">
        <w:rPr>
          <w:rFonts w:eastAsiaTheme="minorEastAsia"/>
          <w:sz w:val="24"/>
        </w:rPr>
        <w:t>、</w:t>
      </w:r>
      <w:r w:rsidRPr="00CE4FA8">
        <w:rPr>
          <w:rFonts w:eastAsiaTheme="minorEastAsia"/>
          <w:sz w:val="24"/>
        </w:rPr>
        <w:t>复利</w:t>
      </w:r>
      <w:r w:rsidR="000C7C3E" w:rsidRPr="00CE4FA8">
        <w:rPr>
          <w:rFonts w:eastAsiaTheme="minorEastAsia"/>
          <w:sz w:val="24"/>
        </w:rPr>
        <w:t>、</w:t>
      </w:r>
      <w:r w:rsidRPr="00CE4FA8">
        <w:rPr>
          <w:rFonts w:eastAsiaTheme="minorEastAsia"/>
          <w:sz w:val="24"/>
        </w:rPr>
        <w:t>现值</w:t>
      </w:r>
    </w:p>
    <w:p w14:paraId="051D1B68" w14:textId="13567563"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C7C3E" w:rsidRPr="00CE4FA8">
        <w:rPr>
          <w:rFonts w:eastAsiaTheme="minorEastAsia"/>
          <w:sz w:val="24"/>
        </w:rPr>
        <w:t>.</w:t>
      </w:r>
      <w:r w:rsidRPr="00CE4FA8">
        <w:rPr>
          <w:rFonts w:eastAsiaTheme="minorEastAsia"/>
          <w:sz w:val="24"/>
        </w:rPr>
        <w:t>领会：到期收益率</w:t>
      </w:r>
    </w:p>
    <w:p w14:paraId="48B111AA" w14:textId="187D3DD2"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C7C3E" w:rsidRPr="00CE4FA8">
        <w:rPr>
          <w:rFonts w:eastAsiaTheme="minorEastAsia"/>
          <w:sz w:val="24"/>
        </w:rPr>
        <w:t>.</w:t>
      </w:r>
      <w:r w:rsidRPr="00CE4FA8">
        <w:rPr>
          <w:rFonts w:eastAsiaTheme="minorEastAsia"/>
          <w:sz w:val="24"/>
        </w:rPr>
        <w:t>综合运用：（</w:t>
      </w:r>
      <w:r w:rsidRPr="00CE4FA8">
        <w:rPr>
          <w:rFonts w:eastAsiaTheme="minorEastAsia"/>
          <w:sz w:val="24"/>
        </w:rPr>
        <w:t>1</w:t>
      </w:r>
      <w:r w:rsidRPr="00CE4FA8">
        <w:rPr>
          <w:rFonts w:eastAsiaTheme="minorEastAsia"/>
          <w:sz w:val="24"/>
        </w:rPr>
        <w:t>）复利计算下的名义利率与实际利率（</w:t>
      </w:r>
      <w:r w:rsidRPr="00CE4FA8">
        <w:rPr>
          <w:rFonts w:eastAsiaTheme="minorEastAsia"/>
          <w:sz w:val="24"/>
        </w:rPr>
        <w:t>2</w:t>
      </w:r>
      <w:r w:rsidRPr="00CE4FA8">
        <w:rPr>
          <w:rFonts w:eastAsiaTheme="minorEastAsia"/>
          <w:sz w:val="24"/>
        </w:rPr>
        <w:t>）息票债券、贴现债券、</w:t>
      </w:r>
      <w:r w:rsidRPr="00CE4FA8">
        <w:rPr>
          <w:rFonts w:eastAsiaTheme="minorEastAsia"/>
          <w:sz w:val="24"/>
        </w:rPr>
        <w:lastRenderedPageBreak/>
        <w:t>永久债券的到期收益率计算</w:t>
      </w:r>
    </w:p>
    <w:p w14:paraId="22D2EC5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（三）利率决定理论</w:t>
      </w:r>
    </w:p>
    <w:p w14:paraId="10C0B30D" w14:textId="21975A7E"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C7C3E"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）古典利率理论（</w:t>
      </w:r>
      <w:r w:rsidRPr="00CE4FA8">
        <w:rPr>
          <w:rFonts w:eastAsiaTheme="minorEastAsia"/>
          <w:sz w:val="24"/>
        </w:rPr>
        <w:t>2</w:t>
      </w:r>
      <w:r w:rsidRPr="00CE4FA8">
        <w:rPr>
          <w:rFonts w:eastAsiaTheme="minorEastAsia"/>
          <w:sz w:val="24"/>
        </w:rPr>
        <w:t>）可贷资金理论</w:t>
      </w:r>
    </w:p>
    <w:p w14:paraId="4BA1A21C" w14:textId="247086ED"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C7C3E"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）流动性偏好理论（</w:t>
      </w:r>
      <w:r w:rsidRPr="00CE4FA8">
        <w:rPr>
          <w:rFonts w:eastAsiaTheme="minorEastAsia"/>
          <w:sz w:val="24"/>
        </w:rPr>
        <w:t>2</w:t>
      </w:r>
      <w:r w:rsidRPr="00CE4FA8">
        <w:rPr>
          <w:rFonts w:eastAsiaTheme="minorEastAsia"/>
          <w:sz w:val="24"/>
        </w:rPr>
        <w:t>）流动性陷阱（</w:t>
      </w:r>
      <w:r w:rsidRPr="00CE4FA8">
        <w:rPr>
          <w:rFonts w:eastAsiaTheme="minorEastAsia"/>
          <w:sz w:val="24"/>
        </w:rPr>
        <w:t>3</w:t>
      </w:r>
      <w:r w:rsidRPr="00CE4FA8">
        <w:rPr>
          <w:rFonts w:eastAsiaTheme="minorEastAsia"/>
          <w:sz w:val="24"/>
        </w:rPr>
        <w:t>）</w:t>
      </w:r>
      <w:r w:rsidRPr="00CE4FA8">
        <w:rPr>
          <w:rFonts w:eastAsiaTheme="minorEastAsia"/>
          <w:sz w:val="24"/>
        </w:rPr>
        <w:t>IS-LM</w:t>
      </w:r>
      <w:r w:rsidRPr="00CE4FA8">
        <w:rPr>
          <w:rFonts w:eastAsiaTheme="minorEastAsia"/>
          <w:sz w:val="24"/>
        </w:rPr>
        <w:t>模型</w:t>
      </w:r>
    </w:p>
    <w:p w14:paraId="12D4E25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（四）利率结构决定理论</w:t>
      </w:r>
    </w:p>
    <w:p w14:paraId="0BFBF91A" w14:textId="0BF4EBF2"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C7C3E" w:rsidRPr="00CE4FA8">
        <w:rPr>
          <w:rFonts w:eastAsiaTheme="minorEastAsia"/>
          <w:sz w:val="24"/>
        </w:rPr>
        <w:t>.</w:t>
      </w:r>
      <w:r w:rsidRPr="00CE4FA8">
        <w:rPr>
          <w:rFonts w:eastAsiaTheme="minorEastAsia"/>
          <w:sz w:val="24"/>
        </w:rPr>
        <w:t>识记：利率风险结构理论</w:t>
      </w:r>
    </w:p>
    <w:p w14:paraId="5C901796" w14:textId="4E0C5F15"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C7C3E" w:rsidRPr="00CE4FA8">
        <w:rPr>
          <w:rFonts w:eastAsiaTheme="minorEastAsia"/>
          <w:sz w:val="24"/>
        </w:rPr>
        <w:t>.</w:t>
      </w:r>
      <w:r w:rsidRPr="00CE4FA8">
        <w:rPr>
          <w:rFonts w:eastAsiaTheme="minorEastAsia"/>
          <w:sz w:val="24"/>
        </w:rPr>
        <w:t>领会：利率期限结构理论</w:t>
      </w:r>
    </w:p>
    <w:p w14:paraId="1EE5B7BA" w14:textId="4BA87CFF"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C7C3E" w:rsidRPr="00CE4FA8">
        <w:rPr>
          <w:rFonts w:eastAsiaTheme="minorEastAsia"/>
          <w:sz w:val="24"/>
        </w:rPr>
        <w:t>.</w:t>
      </w:r>
      <w:r w:rsidRPr="00CE4FA8">
        <w:rPr>
          <w:rFonts w:eastAsiaTheme="minorEastAsia"/>
          <w:sz w:val="24"/>
        </w:rPr>
        <w:t>综合运用：纯粹预期假说、市场分割假说、流动性升水假说对收益率曲线形状的解释</w:t>
      </w:r>
    </w:p>
    <w:p w14:paraId="6DC61310" w14:textId="19D030B6" w:rsidR="004C776F" w:rsidRPr="00CE4FA8" w:rsidRDefault="004C776F" w:rsidP="00667459">
      <w:pPr>
        <w:snapToGrid w:val="0"/>
        <w:spacing w:line="360" w:lineRule="auto"/>
        <w:rPr>
          <w:rFonts w:eastAsiaTheme="minorEastAsia"/>
          <w:sz w:val="24"/>
        </w:rPr>
      </w:pPr>
      <w:r w:rsidRPr="00CE4FA8">
        <w:rPr>
          <w:rFonts w:eastAsiaTheme="minorEastAsia"/>
          <w:sz w:val="24"/>
        </w:rPr>
        <w:t>（五）利率的作用</w:t>
      </w:r>
    </w:p>
    <w:p w14:paraId="62D64B5D" w14:textId="1887B0BC"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C7C3E" w:rsidRPr="00CE4FA8">
        <w:rPr>
          <w:rFonts w:eastAsiaTheme="minorEastAsia"/>
          <w:sz w:val="24"/>
        </w:rPr>
        <w:t>.</w:t>
      </w:r>
      <w:r w:rsidRPr="00CE4FA8">
        <w:rPr>
          <w:rFonts w:eastAsiaTheme="minorEastAsia"/>
          <w:sz w:val="24"/>
        </w:rPr>
        <w:t>识记：储蓄效应</w:t>
      </w:r>
      <w:r w:rsidR="000C7C3E" w:rsidRPr="00CE4FA8">
        <w:rPr>
          <w:rFonts w:eastAsiaTheme="minorEastAsia"/>
          <w:sz w:val="24"/>
        </w:rPr>
        <w:t>、</w:t>
      </w:r>
      <w:r w:rsidRPr="00CE4FA8">
        <w:rPr>
          <w:rFonts w:eastAsiaTheme="minorEastAsia"/>
          <w:sz w:val="24"/>
        </w:rPr>
        <w:t>积累功能</w:t>
      </w:r>
      <w:r w:rsidR="000C7C3E" w:rsidRPr="00CE4FA8">
        <w:rPr>
          <w:rFonts w:eastAsiaTheme="minorEastAsia"/>
          <w:sz w:val="24"/>
        </w:rPr>
        <w:t>、</w:t>
      </w:r>
      <w:r w:rsidRPr="00CE4FA8">
        <w:rPr>
          <w:rFonts w:eastAsiaTheme="minorEastAsia"/>
          <w:sz w:val="24"/>
        </w:rPr>
        <w:t>调节作用</w:t>
      </w:r>
    </w:p>
    <w:p w14:paraId="5216270B" w14:textId="2893C9EE"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C7C3E" w:rsidRPr="00CE4FA8">
        <w:rPr>
          <w:rFonts w:eastAsiaTheme="minorEastAsia"/>
          <w:sz w:val="24"/>
        </w:rPr>
        <w:t>.</w:t>
      </w:r>
      <w:r w:rsidRPr="00CE4FA8">
        <w:rPr>
          <w:rFonts w:eastAsiaTheme="minorEastAsia"/>
          <w:sz w:val="24"/>
        </w:rPr>
        <w:t>领会：利率发挥作用的条件</w:t>
      </w:r>
    </w:p>
    <w:p w14:paraId="36E4BF4B" w14:textId="48B67AB0"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C7C3E" w:rsidRPr="00CE4FA8">
        <w:rPr>
          <w:rFonts w:eastAsiaTheme="minorEastAsia"/>
          <w:sz w:val="24"/>
        </w:rPr>
        <w:t>.</w:t>
      </w:r>
      <w:r w:rsidRPr="00CE4FA8">
        <w:rPr>
          <w:rFonts w:eastAsiaTheme="minorEastAsia"/>
          <w:sz w:val="24"/>
        </w:rPr>
        <w:t>综合利用：利率在经济中的作用</w:t>
      </w:r>
    </w:p>
    <w:p w14:paraId="5A9612D6" w14:textId="77777777" w:rsidR="00CF7B0F" w:rsidRPr="00CE4FA8" w:rsidRDefault="00CF7B0F" w:rsidP="00667459">
      <w:pPr>
        <w:snapToGrid w:val="0"/>
        <w:spacing w:line="360" w:lineRule="auto"/>
        <w:jc w:val="center"/>
        <w:rPr>
          <w:sz w:val="24"/>
        </w:rPr>
      </w:pPr>
    </w:p>
    <w:p w14:paraId="7E3F990B" w14:textId="33979E06" w:rsidR="004C776F" w:rsidRPr="00CE4FA8" w:rsidRDefault="004C776F" w:rsidP="00667459">
      <w:pPr>
        <w:snapToGrid w:val="0"/>
        <w:spacing w:line="360" w:lineRule="auto"/>
        <w:jc w:val="center"/>
        <w:rPr>
          <w:sz w:val="24"/>
        </w:rPr>
      </w:pPr>
      <w:r w:rsidRPr="00CE4FA8">
        <w:rPr>
          <w:sz w:val="24"/>
        </w:rPr>
        <w:t>第四章</w:t>
      </w:r>
      <w:r w:rsidR="005852CE" w:rsidRPr="00CE4FA8">
        <w:rPr>
          <w:sz w:val="24"/>
        </w:rPr>
        <w:t xml:space="preserve"> </w:t>
      </w:r>
      <w:r w:rsidRPr="00CE4FA8">
        <w:rPr>
          <w:sz w:val="24"/>
        </w:rPr>
        <w:t>金融市场及其构成</w:t>
      </w:r>
    </w:p>
    <w:p w14:paraId="6B23A76F" w14:textId="77777777" w:rsidR="0011289E" w:rsidRPr="00CE4FA8" w:rsidRDefault="0011289E" w:rsidP="00667459">
      <w:pPr>
        <w:spacing w:line="360" w:lineRule="auto"/>
        <w:rPr>
          <w:b/>
          <w:sz w:val="24"/>
        </w:rPr>
      </w:pPr>
      <w:r w:rsidRPr="00CE4FA8">
        <w:rPr>
          <w:b/>
          <w:sz w:val="24"/>
        </w:rPr>
        <w:t>一、学习目的和要求</w:t>
      </w:r>
    </w:p>
    <w:p w14:paraId="590598C2" w14:textId="10B8BDA1"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通过本章学习，理解金融工具流通的市场</w:t>
      </w:r>
      <w:r w:rsidRPr="00CE4FA8">
        <w:rPr>
          <w:rFonts w:eastAsiaTheme="minorEastAsia"/>
          <w:sz w:val="24"/>
        </w:rPr>
        <w:t>——</w:t>
      </w:r>
      <w:r w:rsidRPr="00CE4FA8">
        <w:rPr>
          <w:rFonts w:eastAsiaTheme="minorEastAsia"/>
          <w:sz w:val="24"/>
        </w:rPr>
        <w:t>金融市场的重要作用，在介绍金融市场基本概念的基础上，重点分析货币市场、资本市场的主要特征及其运行机制。</w:t>
      </w:r>
    </w:p>
    <w:p w14:paraId="2A73DE2A" w14:textId="77777777" w:rsidR="0011289E" w:rsidRPr="00CE4FA8" w:rsidRDefault="0011289E" w:rsidP="00667459">
      <w:pPr>
        <w:snapToGrid w:val="0"/>
        <w:spacing w:line="360" w:lineRule="auto"/>
        <w:rPr>
          <w:rFonts w:eastAsiaTheme="minorEastAsia"/>
          <w:sz w:val="24"/>
        </w:rPr>
      </w:pPr>
    </w:p>
    <w:p w14:paraId="46C22A89" w14:textId="7A22F73D"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21E69E5E"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第一节金融市场概述</w:t>
      </w:r>
    </w:p>
    <w:p w14:paraId="27563266" w14:textId="276E20CC"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（一）金融市场</w:t>
      </w:r>
      <w:r w:rsidR="000438AF" w:rsidRPr="00CE4FA8">
        <w:rPr>
          <w:rFonts w:eastAsiaTheme="minorEastAsia"/>
          <w:sz w:val="24"/>
        </w:rPr>
        <w:t>的</w:t>
      </w:r>
      <w:r w:rsidRPr="00CE4FA8">
        <w:rPr>
          <w:rFonts w:eastAsiaTheme="minorEastAsia"/>
          <w:sz w:val="24"/>
        </w:rPr>
        <w:t>特征</w:t>
      </w:r>
    </w:p>
    <w:p w14:paraId="30D83A03" w14:textId="0FE54E4B" w:rsidR="004C776F" w:rsidRPr="00CE4FA8" w:rsidRDefault="000438AF" w:rsidP="00667459">
      <w:pPr>
        <w:snapToGrid w:val="0"/>
        <w:spacing w:line="360" w:lineRule="auto"/>
        <w:ind w:left="1" w:firstLineChars="300" w:firstLine="720"/>
        <w:rPr>
          <w:rFonts w:eastAsiaTheme="minorEastAsia"/>
          <w:sz w:val="24"/>
        </w:rPr>
      </w:pPr>
      <w:r w:rsidRPr="00CE4FA8">
        <w:rPr>
          <w:rFonts w:eastAsiaTheme="minorEastAsia"/>
          <w:sz w:val="24"/>
        </w:rPr>
        <w:t>交易</w:t>
      </w:r>
      <w:r w:rsidR="004C776F" w:rsidRPr="00CE4FA8">
        <w:rPr>
          <w:rFonts w:eastAsiaTheme="minorEastAsia"/>
          <w:sz w:val="24"/>
        </w:rPr>
        <w:t>对象为金融工具，交易价格表现为资金的合理收益率，目的在于让渡或获得一定时期一定数量的资金使用权，交易场所表现为有形或无形。</w:t>
      </w:r>
    </w:p>
    <w:p w14:paraId="72365F73"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（二）金融市场的分类</w:t>
      </w:r>
    </w:p>
    <w:p w14:paraId="2AF8C13B" w14:textId="77777777" w:rsidR="004C776F" w:rsidRPr="00CE4FA8" w:rsidRDefault="004C776F" w:rsidP="00667459">
      <w:pPr>
        <w:snapToGrid w:val="0"/>
        <w:spacing w:line="360" w:lineRule="auto"/>
        <w:ind w:left="1" w:firstLineChars="300" w:firstLine="720"/>
        <w:rPr>
          <w:rFonts w:eastAsiaTheme="minorEastAsia"/>
          <w:sz w:val="24"/>
        </w:rPr>
      </w:pPr>
      <w:r w:rsidRPr="00CE4FA8">
        <w:rPr>
          <w:rFonts w:eastAsiaTheme="minorEastAsia"/>
          <w:sz w:val="24"/>
        </w:rPr>
        <w:t>债权和股权市场、现货和期货市场、一级和二级市场、货币和资本市场。</w:t>
      </w:r>
    </w:p>
    <w:p w14:paraId="2419B10D"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（三）金融市场的功能</w:t>
      </w:r>
    </w:p>
    <w:p w14:paraId="08AA178B" w14:textId="56DE1E7E"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lastRenderedPageBreak/>
        <w:t>融通资金</w:t>
      </w:r>
      <w:r w:rsidR="000438AF" w:rsidRPr="00CE4FA8">
        <w:rPr>
          <w:rFonts w:eastAsiaTheme="minorEastAsia"/>
          <w:sz w:val="24"/>
        </w:rPr>
        <w:t>、</w:t>
      </w:r>
      <w:r w:rsidRPr="00CE4FA8">
        <w:rPr>
          <w:rFonts w:eastAsiaTheme="minorEastAsia"/>
          <w:sz w:val="24"/>
        </w:rPr>
        <w:t>优化资源配置</w:t>
      </w:r>
      <w:r w:rsidR="000438AF" w:rsidRPr="00CE4FA8">
        <w:rPr>
          <w:rFonts w:eastAsiaTheme="minorEastAsia"/>
          <w:sz w:val="24"/>
        </w:rPr>
        <w:t>、</w:t>
      </w:r>
      <w:r w:rsidRPr="00CE4FA8">
        <w:rPr>
          <w:rFonts w:eastAsiaTheme="minorEastAsia"/>
          <w:sz w:val="24"/>
        </w:rPr>
        <w:t>信息传递</w:t>
      </w:r>
      <w:r w:rsidR="000438AF" w:rsidRPr="00CE4FA8">
        <w:rPr>
          <w:rFonts w:eastAsiaTheme="minorEastAsia"/>
          <w:sz w:val="24"/>
        </w:rPr>
        <w:t>、</w:t>
      </w:r>
      <w:r w:rsidRPr="00CE4FA8">
        <w:rPr>
          <w:rFonts w:eastAsiaTheme="minorEastAsia"/>
          <w:sz w:val="24"/>
        </w:rPr>
        <w:t>分散和转移风险</w:t>
      </w:r>
      <w:r w:rsidR="000438AF" w:rsidRPr="00CE4FA8">
        <w:rPr>
          <w:rFonts w:eastAsiaTheme="minorEastAsia"/>
          <w:sz w:val="24"/>
        </w:rPr>
        <w:t>、经济调节</w:t>
      </w:r>
    </w:p>
    <w:p w14:paraId="0055DE7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（四）金融市场上的收益与风险</w:t>
      </w:r>
    </w:p>
    <w:p w14:paraId="7944C3E3" w14:textId="2A72F2B1" w:rsidR="004C776F" w:rsidRPr="00CE4FA8" w:rsidRDefault="004C776F" w:rsidP="00667459">
      <w:pPr>
        <w:snapToGrid w:val="0"/>
        <w:spacing w:line="360" w:lineRule="auto"/>
        <w:ind w:left="1" w:firstLineChars="300" w:firstLine="720"/>
        <w:rPr>
          <w:rFonts w:eastAsiaTheme="minorEastAsia"/>
          <w:sz w:val="24"/>
        </w:rPr>
      </w:pPr>
      <w:r w:rsidRPr="00CE4FA8">
        <w:rPr>
          <w:rFonts w:eastAsiaTheme="minorEastAsia"/>
          <w:sz w:val="24"/>
        </w:rPr>
        <w:t>预期收益率、收益率的风险、标准差、方差、协方差、相关系数、系统</w:t>
      </w:r>
      <w:r w:rsidR="000438AF" w:rsidRPr="00CE4FA8">
        <w:rPr>
          <w:rFonts w:eastAsiaTheme="minorEastAsia"/>
          <w:sz w:val="24"/>
        </w:rPr>
        <w:t>性</w:t>
      </w:r>
      <w:r w:rsidRPr="00CE4FA8">
        <w:rPr>
          <w:rFonts w:eastAsiaTheme="minorEastAsia"/>
          <w:sz w:val="24"/>
        </w:rPr>
        <w:t>风险、非系统</w:t>
      </w:r>
      <w:r w:rsidR="000438AF" w:rsidRPr="00CE4FA8">
        <w:rPr>
          <w:rFonts w:eastAsiaTheme="minorEastAsia"/>
          <w:sz w:val="24"/>
        </w:rPr>
        <w:t>性</w:t>
      </w:r>
      <w:r w:rsidRPr="00CE4FA8">
        <w:rPr>
          <w:rFonts w:eastAsiaTheme="minorEastAsia"/>
          <w:sz w:val="24"/>
        </w:rPr>
        <w:t>风险。</w:t>
      </w:r>
    </w:p>
    <w:p w14:paraId="5E1BC5F0"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第二节货币市场</w:t>
      </w:r>
    </w:p>
    <w:p w14:paraId="6A8574C2" w14:textId="2244BD43"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（一）同业拆借市场</w:t>
      </w:r>
    </w:p>
    <w:p w14:paraId="1CDD17E3" w14:textId="421D85FC"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（二）票据市场</w:t>
      </w:r>
    </w:p>
    <w:p w14:paraId="68EA1809" w14:textId="01A9FBCD"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（三）国库券市场</w:t>
      </w:r>
    </w:p>
    <w:p w14:paraId="77A8F06D" w14:textId="712DA67C"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（四）大额存单市场</w:t>
      </w:r>
    </w:p>
    <w:p w14:paraId="271C79AA"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（五）回购协议市场</w:t>
      </w:r>
    </w:p>
    <w:p w14:paraId="0A74302C"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第三节资本市场</w:t>
      </w:r>
    </w:p>
    <w:p w14:paraId="2668D16A"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（一）资本市场工具</w:t>
      </w:r>
    </w:p>
    <w:p w14:paraId="1E36A9A6"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（二）一级市场</w:t>
      </w:r>
    </w:p>
    <w:p w14:paraId="32170C7D"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（三）二级市场</w:t>
      </w:r>
    </w:p>
    <w:p w14:paraId="3946E051" w14:textId="77777777" w:rsidR="004C776F" w:rsidRPr="00CE4FA8" w:rsidRDefault="004C776F" w:rsidP="00667459">
      <w:pPr>
        <w:snapToGrid w:val="0"/>
        <w:spacing w:line="360" w:lineRule="auto"/>
        <w:ind w:left="1" w:hanging="1"/>
        <w:rPr>
          <w:rFonts w:eastAsiaTheme="minorEastAsia"/>
          <w:b/>
          <w:bCs/>
          <w:sz w:val="24"/>
        </w:rPr>
      </w:pPr>
      <w:r w:rsidRPr="00CE4FA8">
        <w:rPr>
          <w:rFonts w:eastAsiaTheme="minorEastAsia"/>
          <w:b/>
          <w:bCs/>
          <w:sz w:val="24"/>
        </w:rPr>
        <w:t>三、考核知识点</w:t>
      </w:r>
    </w:p>
    <w:p w14:paraId="6F185326" w14:textId="17F4246C"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（一）金融市场特征、</w:t>
      </w:r>
      <w:r w:rsidR="00D227F3" w:rsidRPr="00CE4FA8">
        <w:rPr>
          <w:rFonts w:eastAsiaTheme="minorEastAsia"/>
          <w:sz w:val="24"/>
        </w:rPr>
        <w:t>分类、</w:t>
      </w:r>
      <w:r w:rsidRPr="00CE4FA8">
        <w:rPr>
          <w:rFonts w:eastAsiaTheme="minorEastAsia"/>
          <w:sz w:val="24"/>
        </w:rPr>
        <w:t>功能</w:t>
      </w:r>
    </w:p>
    <w:p w14:paraId="133ABCD6"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（二）货币市场含义特点、同业拆借市场、票据市场、国库券市场、大额存单市场、回购协议市场</w:t>
      </w:r>
    </w:p>
    <w:p w14:paraId="4F6B2419"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（三）股票市场、债券市场</w:t>
      </w:r>
    </w:p>
    <w:p w14:paraId="5C54C26D"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（四）证券交易方式，保证金交易</w:t>
      </w:r>
    </w:p>
    <w:p w14:paraId="0EB15B5F" w14:textId="77777777" w:rsidR="0011289E" w:rsidRPr="00CE4FA8" w:rsidRDefault="0011289E" w:rsidP="00667459">
      <w:pPr>
        <w:snapToGrid w:val="0"/>
        <w:spacing w:line="360" w:lineRule="auto"/>
        <w:ind w:left="1" w:hanging="1"/>
        <w:rPr>
          <w:rFonts w:eastAsiaTheme="minorEastAsia"/>
          <w:sz w:val="24"/>
        </w:rPr>
      </w:pPr>
    </w:p>
    <w:p w14:paraId="3AB3A64A" w14:textId="7F58DA08" w:rsidR="004C776F" w:rsidRPr="00CE4FA8" w:rsidRDefault="004C776F" w:rsidP="00667459">
      <w:pPr>
        <w:snapToGrid w:val="0"/>
        <w:spacing w:line="360" w:lineRule="auto"/>
        <w:ind w:left="1" w:hanging="1"/>
        <w:rPr>
          <w:rFonts w:eastAsiaTheme="minorEastAsia"/>
          <w:b/>
          <w:bCs/>
          <w:sz w:val="24"/>
        </w:rPr>
      </w:pPr>
      <w:r w:rsidRPr="00CE4FA8">
        <w:rPr>
          <w:rFonts w:eastAsiaTheme="minorEastAsia"/>
          <w:b/>
          <w:bCs/>
          <w:sz w:val="24"/>
        </w:rPr>
        <w:t>四、考核要求</w:t>
      </w:r>
    </w:p>
    <w:p w14:paraId="18FF44CB"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（一）金融市场概述</w:t>
      </w:r>
    </w:p>
    <w:p w14:paraId="13FEE668" w14:textId="2E286B92"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1</w:t>
      </w:r>
      <w:r w:rsidR="0011289E"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）直接融资，间接融资（</w:t>
      </w:r>
      <w:r w:rsidRPr="00CE4FA8">
        <w:rPr>
          <w:rFonts w:eastAsiaTheme="minorEastAsia"/>
          <w:sz w:val="24"/>
        </w:rPr>
        <w:t>2</w:t>
      </w:r>
      <w:r w:rsidRPr="00CE4FA8">
        <w:rPr>
          <w:rFonts w:eastAsiaTheme="minorEastAsia"/>
          <w:sz w:val="24"/>
        </w:rPr>
        <w:t>）融通资金、优化资源配置</w:t>
      </w:r>
    </w:p>
    <w:p w14:paraId="34D9E246" w14:textId="68AD572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2</w:t>
      </w:r>
      <w:r w:rsidR="0011289E"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）金融市场特征（</w:t>
      </w:r>
      <w:r w:rsidRPr="00CE4FA8">
        <w:rPr>
          <w:rFonts w:eastAsiaTheme="minorEastAsia"/>
          <w:sz w:val="24"/>
        </w:rPr>
        <w:t>2</w:t>
      </w:r>
      <w:r w:rsidRPr="00CE4FA8">
        <w:rPr>
          <w:rFonts w:eastAsiaTheme="minorEastAsia"/>
          <w:sz w:val="24"/>
        </w:rPr>
        <w:t>）金融市场功能</w:t>
      </w:r>
    </w:p>
    <w:p w14:paraId="25CA5DA4" w14:textId="5CB556E1"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3</w:t>
      </w:r>
      <w:r w:rsidR="0011289E" w:rsidRPr="00CE4FA8">
        <w:rPr>
          <w:rFonts w:eastAsiaTheme="minorEastAsia"/>
          <w:sz w:val="24"/>
        </w:rPr>
        <w:t>.</w:t>
      </w:r>
      <w:r w:rsidRPr="00CE4FA8">
        <w:rPr>
          <w:rFonts w:eastAsiaTheme="minorEastAsia"/>
          <w:sz w:val="24"/>
        </w:rPr>
        <w:t>简单运用：直接融资与间接融资的优缺点</w:t>
      </w:r>
    </w:p>
    <w:p w14:paraId="5F77179F"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（二）货币市场</w:t>
      </w:r>
    </w:p>
    <w:p w14:paraId="76D20DB1" w14:textId="595DC505"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1</w:t>
      </w:r>
      <w:r w:rsidR="0011289E" w:rsidRPr="00CE4FA8">
        <w:rPr>
          <w:rFonts w:eastAsiaTheme="minorEastAsia"/>
          <w:sz w:val="24"/>
        </w:rPr>
        <w:t>.</w:t>
      </w:r>
      <w:r w:rsidRPr="00CE4FA8">
        <w:rPr>
          <w:rFonts w:eastAsiaTheme="minorEastAsia"/>
          <w:sz w:val="24"/>
        </w:rPr>
        <w:t>识记：货币市场</w:t>
      </w:r>
      <w:r w:rsidR="0011289E" w:rsidRPr="00CE4FA8">
        <w:rPr>
          <w:rFonts w:eastAsiaTheme="minorEastAsia"/>
          <w:sz w:val="24"/>
        </w:rPr>
        <w:t>、</w:t>
      </w:r>
      <w:r w:rsidRPr="00CE4FA8">
        <w:rPr>
          <w:rFonts w:eastAsiaTheme="minorEastAsia"/>
          <w:sz w:val="24"/>
        </w:rPr>
        <w:t>同业拆借市场</w:t>
      </w:r>
      <w:r w:rsidR="0011289E" w:rsidRPr="00CE4FA8">
        <w:rPr>
          <w:rFonts w:eastAsiaTheme="minorEastAsia"/>
          <w:sz w:val="24"/>
        </w:rPr>
        <w:t>、</w:t>
      </w:r>
      <w:r w:rsidRPr="00CE4FA8">
        <w:rPr>
          <w:rFonts w:eastAsiaTheme="minorEastAsia"/>
          <w:sz w:val="24"/>
        </w:rPr>
        <w:t>票据市场</w:t>
      </w:r>
      <w:r w:rsidR="0011289E" w:rsidRPr="00CE4FA8">
        <w:rPr>
          <w:rFonts w:eastAsiaTheme="minorEastAsia"/>
          <w:sz w:val="24"/>
        </w:rPr>
        <w:t>、</w:t>
      </w:r>
      <w:r w:rsidRPr="00CE4FA8">
        <w:rPr>
          <w:rFonts w:eastAsiaTheme="minorEastAsia"/>
          <w:sz w:val="24"/>
        </w:rPr>
        <w:t>国库券市场</w:t>
      </w:r>
      <w:r w:rsidR="0011289E" w:rsidRPr="00CE4FA8">
        <w:rPr>
          <w:rFonts w:eastAsiaTheme="minorEastAsia"/>
          <w:sz w:val="24"/>
        </w:rPr>
        <w:t>、</w:t>
      </w:r>
      <w:r w:rsidRPr="00CE4FA8">
        <w:rPr>
          <w:rFonts w:eastAsiaTheme="minorEastAsia"/>
          <w:sz w:val="24"/>
        </w:rPr>
        <w:t>大额存单市场</w:t>
      </w:r>
      <w:r w:rsidR="0011289E" w:rsidRPr="00CE4FA8">
        <w:rPr>
          <w:rFonts w:eastAsiaTheme="minorEastAsia"/>
          <w:sz w:val="24"/>
        </w:rPr>
        <w:t>、</w:t>
      </w:r>
      <w:r w:rsidRPr="00CE4FA8">
        <w:rPr>
          <w:rFonts w:eastAsiaTheme="minorEastAsia"/>
          <w:sz w:val="24"/>
        </w:rPr>
        <w:t>回</w:t>
      </w:r>
      <w:r w:rsidRPr="00CE4FA8">
        <w:rPr>
          <w:rFonts w:eastAsiaTheme="minorEastAsia"/>
          <w:sz w:val="24"/>
        </w:rPr>
        <w:lastRenderedPageBreak/>
        <w:t>购协议市场</w:t>
      </w:r>
    </w:p>
    <w:p w14:paraId="736444D2" w14:textId="1568C85F"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2</w:t>
      </w:r>
      <w:r w:rsidR="0011289E" w:rsidRPr="00CE4FA8">
        <w:rPr>
          <w:rFonts w:eastAsiaTheme="minorEastAsia"/>
          <w:sz w:val="24"/>
        </w:rPr>
        <w:t>.</w:t>
      </w:r>
      <w:r w:rsidRPr="00CE4FA8">
        <w:rPr>
          <w:rFonts w:eastAsiaTheme="minorEastAsia"/>
          <w:sz w:val="24"/>
        </w:rPr>
        <w:t>领会：货币市场的特点</w:t>
      </w:r>
    </w:p>
    <w:p w14:paraId="68B12080" w14:textId="55F55B7F"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3</w:t>
      </w:r>
      <w:r w:rsidR="0011289E" w:rsidRPr="00CE4FA8">
        <w:rPr>
          <w:rFonts w:eastAsiaTheme="minorEastAsia"/>
          <w:sz w:val="24"/>
        </w:rPr>
        <w:t>.</w:t>
      </w:r>
      <w:r w:rsidRPr="00CE4FA8">
        <w:rPr>
          <w:rFonts w:eastAsiaTheme="minorEastAsia"/>
          <w:sz w:val="24"/>
        </w:rPr>
        <w:t>简单运用：货币市场、同业拆借市场、票据市场、国库券市场、大额存单市场、回购协议市场的产生与特点。</w:t>
      </w:r>
    </w:p>
    <w:p w14:paraId="6E38C436"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（三）资本市场</w:t>
      </w:r>
    </w:p>
    <w:p w14:paraId="12CC332C" w14:textId="5CF566DB"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1</w:t>
      </w:r>
      <w:r w:rsidR="0011289E"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w:t>
      </w:r>
      <w:r w:rsidR="00006894" w:rsidRPr="00CE4FA8">
        <w:rPr>
          <w:rFonts w:eastAsiaTheme="minorEastAsia"/>
          <w:sz w:val="24"/>
        </w:rPr>
        <w:t>普通股、优先股、政府债券、金融债券、公司债券</w:t>
      </w:r>
      <w:r w:rsidR="00BE1BB0" w:rsidRPr="00CE4FA8">
        <w:rPr>
          <w:rFonts w:eastAsiaTheme="minorEastAsia"/>
          <w:sz w:val="24"/>
        </w:rPr>
        <w:t>、一级市场、二级市场</w:t>
      </w:r>
      <w:r w:rsidR="00E35612" w:rsidRPr="00CE4FA8">
        <w:rPr>
          <w:rFonts w:eastAsiaTheme="minorEastAsia"/>
          <w:sz w:val="24"/>
        </w:rPr>
        <w:t>（</w:t>
      </w:r>
      <w:r w:rsidR="00E35612" w:rsidRPr="00CE4FA8">
        <w:rPr>
          <w:rFonts w:eastAsiaTheme="minorEastAsia"/>
          <w:sz w:val="24"/>
        </w:rPr>
        <w:t>2</w:t>
      </w:r>
      <w:r w:rsidR="00E35612" w:rsidRPr="00CE4FA8">
        <w:rPr>
          <w:rFonts w:eastAsiaTheme="minorEastAsia"/>
          <w:sz w:val="24"/>
        </w:rPr>
        <w:t>）</w:t>
      </w:r>
      <w:r w:rsidR="00BB59DC" w:rsidRPr="00CE4FA8">
        <w:rPr>
          <w:rFonts w:eastAsiaTheme="minorEastAsia"/>
          <w:sz w:val="24"/>
        </w:rPr>
        <w:t>注册证、核准制、</w:t>
      </w:r>
      <w:r w:rsidR="00E35612" w:rsidRPr="00CE4FA8">
        <w:rPr>
          <w:rFonts w:eastAsiaTheme="minorEastAsia"/>
          <w:sz w:val="24"/>
        </w:rPr>
        <w:t>直接发行、间接发行、公募、私募</w:t>
      </w:r>
      <w:r w:rsidR="00BB59DC" w:rsidRPr="00CE4FA8">
        <w:rPr>
          <w:rFonts w:eastAsiaTheme="minorEastAsia"/>
          <w:sz w:val="24"/>
        </w:rPr>
        <w:t>、公司制交易所、会员制交易所</w:t>
      </w:r>
    </w:p>
    <w:p w14:paraId="3ED3D3A9" w14:textId="270F697E"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2</w:t>
      </w:r>
      <w:r w:rsidR="0011289E" w:rsidRPr="00CE4FA8">
        <w:rPr>
          <w:rFonts w:eastAsiaTheme="minorEastAsia"/>
          <w:sz w:val="24"/>
        </w:rPr>
        <w:t>.</w:t>
      </w:r>
      <w:r w:rsidRPr="00CE4FA8">
        <w:rPr>
          <w:rFonts w:eastAsiaTheme="minorEastAsia"/>
          <w:sz w:val="24"/>
        </w:rPr>
        <w:t>领会：股票发行方式的核准制和注册制</w:t>
      </w:r>
    </w:p>
    <w:p w14:paraId="5F6BC878" w14:textId="3196B4BC"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3</w:t>
      </w:r>
      <w:r w:rsidR="0011289E" w:rsidRPr="00CE4FA8">
        <w:rPr>
          <w:rFonts w:eastAsiaTheme="minorEastAsia"/>
          <w:sz w:val="24"/>
        </w:rPr>
        <w:t>.</w:t>
      </w:r>
      <w:r w:rsidRPr="00CE4FA8">
        <w:rPr>
          <w:rFonts w:eastAsiaTheme="minorEastAsia"/>
          <w:sz w:val="24"/>
        </w:rPr>
        <w:t>综合应用：股票流通理论价格的计算</w:t>
      </w:r>
    </w:p>
    <w:p w14:paraId="44F687C6" w14:textId="77777777"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（四）证券交易方式</w:t>
      </w:r>
    </w:p>
    <w:p w14:paraId="40C38B26" w14:textId="0D3FA1E4"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1</w:t>
      </w:r>
      <w:r w:rsidR="0011289E" w:rsidRPr="00CE4FA8">
        <w:rPr>
          <w:rFonts w:eastAsiaTheme="minorEastAsia"/>
          <w:sz w:val="24"/>
        </w:rPr>
        <w:t>.</w:t>
      </w:r>
      <w:r w:rsidRPr="00CE4FA8">
        <w:rPr>
          <w:rFonts w:eastAsiaTheme="minorEastAsia"/>
          <w:sz w:val="24"/>
        </w:rPr>
        <w:t>识记：现货交易</w:t>
      </w:r>
      <w:r w:rsidR="0011289E" w:rsidRPr="00CE4FA8">
        <w:rPr>
          <w:rFonts w:eastAsiaTheme="minorEastAsia"/>
          <w:sz w:val="24"/>
        </w:rPr>
        <w:t>、</w:t>
      </w:r>
      <w:r w:rsidRPr="00CE4FA8">
        <w:rPr>
          <w:rFonts w:eastAsiaTheme="minorEastAsia"/>
          <w:sz w:val="24"/>
        </w:rPr>
        <w:t>信用交易</w:t>
      </w:r>
    </w:p>
    <w:p w14:paraId="28BE10F0" w14:textId="76A9E719" w:rsidR="004C776F" w:rsidRPr="00CE4FA8" w:rsidRDefault="004C776F" w:rsidP="00667459">
      <w:pPr>
        <w:snapToGrid w:val="0"/>
        <w:spacing w:line="360" w:lineRule="auto"/>
        <w:ind w:left="1" w:hanging="1"/>
        <w:rPr>
          <w:rFonts w:eastAsiaTheme="minorEastAsia"/>
          <w:sz w:val="24"/>
        </w:rPr>
      </w:pPr>
      <w:r w:rsidRPr="00CE4FA8">
        <w:rPr>
          <w:rFonts w:eastAsiaTheme="minorEastAsia"/>
          <w:sz w:val="24"/>
        </w:rPr>
        <w:t>2</w:t>
      </w:r>
      <w:r w:rsidR="0011289E" w:rsidRPr="00CE4FA8">
        <w:rPr>
          <w:rFonts w:eastAsiaTheme="minorEastAsia"/>
          <w:sz w:val="24"/>
        </w:rPr>
        <w:t>.</w:t>
      </w:r>
      <w:r w:rsidRPr="00CE4FA8">
        <w:rPr>
          <w:rFonts w:eastAsiaTheme="minorEastAsia"/>
          <w:sz w:val="24"/>
        </w:rPr>
        <w:t>领会：现货交易的内涵特点及交易规则</w:t>
      </w:r>
    </w:p>
    <w:p w14:paraId="1E9CA2C1" w14:textId="09D60347" w:rsidR="004C776F" w:rsidRPr="00CE4FA8" w:rsidRDefault="004C776F" w:rsidP="00667459">
      <w:pPr>
        <w:snapToGrid w:val="0"/>
        <w:spacing w:line="360" w:lineRule="auto"/>
        <w:ind w:left="1" w:hanging="1"/>
        <w:rPr>
          <w:rFonts w:eastAsiaTheme="majorEastAsia"/>
          <w:sz w:val="28"/>
          <w:szCs w:val="28"/>
        </w:rPr>
      </w:pPr>
      <w:r w:rsidRPr="00CE4FA8">
        <w:rPr>
          <w:rFonts w:eastAsiaTheme="minorEastAsia"/>
          <w:sz w:val="24"/>
        </w:rPr>
        <w:t>3</w:t>
      </w:r>
      <w:r w:rsidR="0011289E" w:rsidRPr="00CE4FA8">
        <w:rPr>
          <w:rFonts w:eastAsiaTheme="minorEastAsia"/>
          <w:sz w:val="24"/>
        </w:rPr>
        <w:t>.</w:t>
      </w:r>
      <w:r w:rsidRPr="00CE4FA8">
        <w:rPr>
          <w:rFonts w:eastAsiaTheme="minorEastAsia"/>
          <w:sz w:val="24"/>
        </w:rPr>
        <w:t>综合应用：保证</w:t>
      </w:r>
      <w:r w:rsidR="000F698D" w:rsidRPr="00CE4FA8">
        <w:rPr>
          <w:rFonts w:eastAsiaTheme="minorEastAsia"/>
          <w:sz w:val="24"/>
        </w:rPr>
        <w:t>金</w:t>
      </w:r>
      <w:r w:rsidRPr="00CE4FA8">
        <w:rPr>
          <w:rFonts w:eastAsiaTheme="minorEastAsia"/>
          <w:sz w:val="24"/>
        </w:rPr>
        <w:t>买长</w:t>
      </w:r>
      <w:r w:rsidR="000F698D" w:rsidRPr="00CE4FA8">
        <w:rPr>
          <w:rFonts w:eastAsiaTheme="minorEastAsia"/>
          <w:sz w:val="24"/>
        </w:rPr>
        <w:t>交易</w:t>
      </w:r>
      <w:r w:rsidRPr="00CE4FA8">
        <w:rPr>
          <w:rFonts w:eastAsiaTheme="minorEastAsia"/>
          <w:sz w:val="24"/>
        </w:rPr>
        <w:t>，保证</w:t>
      </w:r>
      <w:r w:rsidR="000F698D" w:rsidRPr="00CE4FA8">
        <w:rPr>
          <w:rFonts w:eastAsiaTheme="minorEastAsia"/>
          <w:sz w:val="24"/>
        </w:rPr>
        <w:t>金</w:t>
      </w:r>
      <w:r w:rsidRPr="00CE4FA8">
        <w:rPr>
          <w:rFonts w:eastAsiaTheme="minorEastAsia"/>
          <w:sz w:val="24"/>
        </w:rPr>
        <w:t>卖短</w:t>
      </w:r>
      <w:r w:rsidR="000F698D" w:rsidRPr="00CE4FA8">
        <w:rPr>
          <w:rFonts w:eastAsiaTheme="minorEastAsia"/>
          <w:sz w:val="24"/>
        </w:rPr>
        <w:t>交易</w:t>
      </w:r>
    </w:p>
    <w:p w14:paraId="7A1C783D" w14:textId="77777777" w:rsidR="004C776F" w:rsidRPr="00CE4FA8" w:rsidRDefault="004C776F" w:rsidP="00667459">
      <w:pPr>
        <w:snapToGrid w:val="0"/>
        <w:spacing w:line="360" w:lineRule="auto"/>
        <w:ind w:firstLineChars="200" w:firstLine="560"/>
        <w:rPr>
          <w:rFonts w:eastAsiaTheme="majorEastAsia"/>
          <w:sz w:val="28"/>
          <w:szCs w:val="28"/>
        </w:rPr>
      </w:pPr>
    </w:p>
    <w:p w14:paraId="313DA9DB" w14:textId="2562550C"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第五章</w:t>
      </w:r>
      <w:r w:rsidR="005852CE" w:rsidRPr="00CE4FA8">
        <w:rPr>
          <w:rFonts w:eastAsiaTheme="minorEastAsia"/>
          <w:sz w:val="24"/>
        </w:rPr>
        <w:t xml:space="preserve"> </w:t>
      </w:r>
      <w:r w:rsidRPr="00CE4FA8">
        <w:rPr>
          <w:rFonts w:eastAsiaTheme="minorEastAsia"/>
          <w:sz w:val="24"/>
        </w:rPr>
        <w:t>金融衍生工具市场</w:t>
      </w:r>
    </w:p>
    <w:p w14:paraId="1C769E34" w14:textId="77777777" w:rsidR="00665E62" w:rsidRPr="00CE4FA8" w:rsidRDefault="00665E62" w:rsidP="00667459">
      <w:pPr>
        <w:spacing w:line="360" w:lineRule="auto"/>
        <w:rPr>
          <w:b/>
          <w:sz w:val="24"/>
        </w:rPr>
      </w:pPr>
      <w:r w:rsidRPr="00CE4FA8">
        <w:rPr>
          <w:b/>
          <w:sz w:val="24"/>
        </w:rPr>
        <w:t>一、学习目的和要求</w:t>
      </w:r>
    </w:p>
    <w:p w14:paraId="07D0EFE7" w14:textId="0F6108F2"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通过本章学习，了解金融市场交易品种，理解金融衍生工具交易结构设计的复杂性，介绍远期、期货、期权及互换等主要金融衍生工具的基本原理</w:t>
      </w:r>
      <w:r w:rsidR="00274C2A" w:rsidRPr="00CE4FA8">
        <w:rPr>
          <w:rFonts w:eastAsiaTheme="minorEastAsia"/>
          <w:sz w:val="24"/>
        </w:rPr>
        <w:t>。</w:t>
      </w:r>
    </w:p>
    <w:p w14:paraId="63433425" w14:textId="77777777" w:rsidR="00665E62" w:rsidRPr="00CE4FA8" w:rsidRDefault="00665E62" w:rsidP="00667459">
      <w:pPr>
        <w:snapToGrid w:val="0"/>
        <w:spacing w:line="360" w:lineRule="auto"/>
        <w:ind w:firstLineChars="200" w:firstLine="480"/>
        <w:rPr>
          <w:rFonts w:eastAsiaTheme="minorEastAsia"/>
          <w:sz w:val="24"/>
        </w:rPr>
      </w:pPr>
    </w:p>
    <w:p w14:paraId="75902F55"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3774B57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第一节金融衍生工具市场概述</w:t>
      </w:r>
    </w:p>
    <w:p w14:paraId="1363153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（一）金融衍生工具的概念和基本特征</w:t>
      </w:r>
    </w:p>
    <w:p w14:paraId="5B31972D" w14:textId="1D3DA086"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金融衍生工具</w:t>
      </w:r>
      <w:r w:rsidR="005608C2" w:rsidRPr="00CE4FA8">
        <w:rPr>
          <w:rFonts w:eastAsiaTheme="minorEastAsia"/>
          <w:sz w:val="24"/>
        </w:rPr>
        <w:t>的概念、金融衍生工具的基本特征（</w:t>
      </w:r>
      <w:r w:rsidRPr="00CE4FA8">
        <w:rPr>
          <w:rFonts w:eastAsiaTheme="minorEastAsia"/>
          <w:sz w:val="24"/>
        </w:rPr>
        <w:t>杠杆性</w:t>
      </w:r>
      <w:r w:rsidR="005608C2" w:rsidRPr="00CE4FA8">
        <w:rPr>
          <w:rFonts w:eastAsiaTheme="minorEastAsia"/>
          <w:sz w:val="24"/>
        </w:rPr>
        <w:t>、</w:t>
      </w:r>
      <w:r w:rsidRPr="00CE4FA8">
        <w:rPr>
          <w:rFonts w:eastAsiaTheme="minorEastAsia"/>
          <w:sz w:val="24"/>
        </w:rPr>
        <w:t>虚拟性</w:t>
      </w:r>
      <w:r w:rsidR="005608C2" w:rsidRPr="00CE4FA8">
        <w:rPr>
          <w:rFonts w:eastAsiaTheme="minorEastAsia"/>
          <w:sz w:val="24"/>
        </w:rPr>
        <w:t>、</w:t>
      </w:r>
      <w:r w:rsidRPr="00CE4FA8">
        <w:rPr>
          <w:rFonts w:eastAsiaTheme="minorEastAsia"/>
          <w:sz w:val="24"/>
        </w:rPr>
        <w:t>高风险性</w:t>
      </w:r>
      <w:r w:rsidR="005608C2" w:rsidRPr="00CE4FA8">
        <w:rPr>
          <w:rFonts w:eastAsiaTheme="minorEastAsia"/>
          <w:sz w:val="24"/>
        </w:rPr>
        <w:t>）</w:t>
      </w:r>
    </w:p>
    <w:p w14:paraId="18817C0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（二）金融衍生工具的分类</w:t>
      </w:r>
    </w:p>
    <w:p w14:paraId="3A7FFAD9" w14:textId="18A0E084" w:rsidR="004C776F" w:rsidRPr="00CE4FA8" w:rsidRDefault="007C16A7" w:rsidP="00667459">
      <w:pPr>
        <w:snapToGrid w:val="0"/>
        <w:spacing w:line="360" w:lineRule="auto"/>
        <w:ind w:firstLineChars="300" w:firstLine="720"/>
        <w:rPr>
          <w:rFonts w:eastAsiaTheme="minorEastAsia"/>
          <w:sz w:val="24"/>
        </w:rPr>
      </w:pPr>
      <w:r w:rsidRPr="00CE4FA8">
        <w:rPr>
          <w:rFonts w:eastAsiaTheme="minorEastAsia"/>
          <w:sz w:val="24"/>
        </w:rPr>
        <w:t>根据</w:t>
      </w:r>
      <w:r w:rsidR="004C776F" w:rsidRPr="00CE4FA8">
        <w:rPr>
          <w:rFonts w:eastAsiaTheme="minorEastAsia"/>
          <w:sz w:val="24"/>
        </w:rPr>
        <w:t>基础资产、交易形式、交易场所分类</w:t>
      </w:r>
    </w:p>
    <w:p w14:paraId="5AC73CA9" w14:textId="2BC64F41" w:rsidR="004C776F" w:rsidRPr="00CE4FA8" w:rsidRDefault="004C776F" w:rsidP="00667459">
      <w:pPr>
        <w:snapToGrid w:val="0"/>
        <w:spacing w:line="360" w:lineRule="auto"/>
        <w:rPr>
          <w:rFonts w:eastAsiaTheme="minorEastAsia"/>
          <w:sz w:val="24"/>
        </w:rPr>
      </w:pPr>
      <w:r w:rsidRPr="00CE4FA8">
        <w:rPr>
          <w:rFonts w:eastAsiaTheme="minorEastAsia"/>
          <w:sz w:val="24"/>
        </w:rPr>
        <w:t>（三）金融衍生工具产生</w:t>
      </w:r>
      <w:r w:rsidR="007C16A7" w:rsidRPr="00CE4FA8">
        <w:rPr>
          <w:rFonts w:eastAsiaTheme="minorEastAsia"/>
          <w:sz w:val="24"/>
        </w:rPr>
        <w:t>的</w:t>
      </w:r>
      <w:r w:rsidRPr="00CE4FA8">
        <w:rPr>
          <w:rFonts w:eastAsiaTheme="minorEastAsia"/>
          <w:sz w:val="24"/>
        </w:rPr>
        <w:t>原因</w:t>
      </w:r>
    </w:p>
    <w:p w14:paraId="286EF37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（四）金融衍生工具的最新发展趋势</w:t>
      </w:r>
    </w:p>
    <w:p w14:paraId="437EEE6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第二节金融远期市场</w:t>
      </w:r>
    </w:p>
    <w:p w14:paraId="778DAF66" w14:textId="6ED1EF0F" w:rsidR="004C776F" w:rsidRPr="00CE4FA8" w:rsidRDefault="004C776F" w:rsidP="00667459">
      <w:pPr>
        <w:snapToGrid w:val="0"/>
        <w:spacing w:line="360" w:lineRule="auto"/>
        <w:rPr>
          <w:rFonts w:eastAsiaTheme="minorEastAsia"/>
          <w:sz w:val="24"/>
        </w:rPr>
      </w:pPr>
      <w:r w:rsidRPr="00CE4FA8">
        <w:rPr>
          <w:rFonts w:eastAsiaTheme="minorEastAsia"/>
          <w:sz w:val="24"/>
        </w:rPr>
        <w:t>（一）</w:t>
      </w:r>
      <w:r w:rsidR="006F3399" w:rsidRPr="00CE4FA8">
        <w:rPr>
          <w:rFonts w:eastAsiaTheme="minorEastAsia"/>
          <w:sz w:val="24"/>
        </w:rPr>
        <w:t>金融</w:t>
      </w:r>
      <w:r w:rsidRPr="00CE4FA8">
        <w:rPr>
          <w:rFonts w:eastAsiaTheme="minorEastAsia"/>
          <w:sz w:val="24"/>
        </w:rPr>
        <w:t>远期</w:t>
      </w:r>
      <w:r w:rsidR="006F3399" w:rsidRPr="00CE4FA8">
        <w:rPr>
          <w:rFonts w:eastAsiaTheme="minorEastAsia"/>
          <w:sz w:val="24"/>
        </w:rPr>
        <w:t>合约的</w:t>
      </w:r>
      <w:r w:rsidRPr="00CE4FA8">
        <w:rPr>
          <w:rFonts w:eastAsiaTheme="minorEastAsia"/>
          <w:sz w:val="24"/>
        </w:rPr>
        <w:t>内涵</w:t>
      </w:r>
    </w:p>
    <w:p w14:paraId="118EDA2A" w14:textId="06CCFAC1"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概念、</w:t>
      </w:r>
      <w:r w:rsidR="006F3399" w:rsidRPr="00CE4FA8">
        <w:rPr>
          <w:rFonts w:eastAsiaTheme="minorEastAsia"/>
          <w:sz w:val="24"/>
        </w:rPr>
        <w:t>远期合约（</w:t>
      </w:r>
      <w:r w:rsidRPr="00CE4FA8">
        <w:rPr>
          <w:rFonts w:eastAsiaTheme="minorEastAsia"/>
          <w:sz w:val="24"/>
        </w:rPr>
        <w:t>远期利率协议</w:t>
      </w:r>
      <w:r w:rsidR="006F3399" w:rsidRPr="00CE4FA8">
        <w:rPr>
          <w:rFonts w:eastAsiaTheme="minorEastAsia"/>
          <w:sz w:val="24"/>
        </w:rPr>
        <w:t>、</w:t>
      </w:r>
      <w:r w:rsidRPr="00CE4FA8">
        <w:rPr>
          <w:rFonts w:eastAsiaTheme="minorEastAsia"/>
          <w:sz w:val="24"/>
        </w:rPr>
        <w:t>远期外汇交易</w:t>
      </w:r>
      <w:r w:rsidR="006F3399" w:rsidRPr="00CE4FA8">
        <w:rPr>
          <w:rFonts w:eastAsiaTheme="minorEastAsia"/>
          <w:sz w:val="24"/>
        </w:rPr>
        <w:t>）</w:t>
      </w:r>
      <w:r w:rsidRPr="00CE4FA8">
        <w:rPr>
          <w:rFonts w:eastAsiaTheme="minorEastAsia"/>
          <w:sz w:val="24"/>
        </w:rPr>
        <w:t>；</w:t>
      </w:r>
      <w:r w:rsidR="00FE532B" w:rsidRPr="00CE4FA8">
        <w:rPr>
          <w:rFonts w:eastAsiaTheme="minorEastAsia"/>
          <w:sz w:val="24"/>
        </w:rPr>
        <w:t>远期合约的利弊</w:t>
      </w:r>
    </w:p>
    <w:p w14:paraId="3054255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（二）远期利率协议</w:t>
      </w:r>
    </w:p>
    <w:p w14:paraId="272981A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（三）远期合约的利弊</w:t>
      </w:r>
    </w:p>
    <w:p w14:paraId="7E5EBD1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w:t>
      </w:r>
      <w:r w:rsidRPr="00CE4FA8">
        <w:rPr>
          <w:rFonts w:eastAsiaTheme="minorEastAsia"/>
          <w:sz w:val="24"/>
        </w:rPr>
        <w:t xml:space="preserve"> </w:t>
      </w:r>
      <w:r w:rsidRPr="00CE4FA8">
        <w:rPr>
          <w:rFonts w:eastAsiaTheme="minorEastAsia"/>
          <w:sz w:val="24"/>
        </w:rPr>
        <w:t>金融期货市场</w:t>
      </w:r>
    </w:p>
    <w:p w14:paraId="13897074" w14:textId="2355B917" w:rsidR="004C776F" w:rsidRPr="00CE4FA8" w:rsidRDefault="00372C20" w:rsidP="00667459">
      <w:pPr>
        <w:snapToGrid w:val="0"/>
        <w:spacing w:line="360" w:lineRule="auto"/>
        <w:rPr>
          <w:rFonts w:eastAsiaTheme="minorEastAsia"/>
          <w:sz w:val="24"/>
        </w:rPr>
      </w:pPr>
      <w:r w:rsidRPr="00CE4FA8">
        <w:rPr>
          <w:rFonts w:eastAsiaTheme="minorEastAsia"/>
          <w:sz w:val="24"/>
        </w:rPr>
        <w:t>（一）</w:t>
      </w:r>
      <w:r w:rsidR="008A574B" w:rsidRPr="00CE4FA8">
        <w:rPr>
          <w:rFonts w:eastAsiaTheme="minorEastAsia"/>
          <w:sz w:val="24"/>
        </w:rPr>
        <w:t>金融期货合约的</w:t>
      </w:r>
      <w:r w:rsidR="004C776F" w:rsidRPr="00CE4FA8">
        <w:rPr>
          <w:rFonts w:eastAsiaTheme="minorEastAsia"/>
          <w:sz w:val="24"/>
        </w:rPr>
        <w:t>含义和特点</w:t>
      </w:r>
    </w:p>
    <w:p w14:paraId="1AABDC19" w14:textId="64712ECA" w:rsidR="004C776F" w:rsidRPr="00CE4FA8" w:rsidRDefault="00372C2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金融期货的种类</w:t>
      </w:r>
    </w:p>
    <w:p w14:paraId="4E276946"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w:t>
      </w:r>
      <w:r w:rsidRPr="00CE4FA8">
        <w:rPr>
          <w:rFonts w:eastAsiaTheme="minorEastAsia"/>
          <w:sz w:val="24"/>
        </w:rPr>
        <w:t xml:space="preserve"> </w:t>
      </w:r>
      <w:r w:rsidRPr="00CE4FA8">
        <w:rPr>
          <w:rFonts w:eastAsiaTheme="minorEastAsia"/>
          <w:sz w:val="24"/>
        </w:rPr>
        <w:t>金融期权交易</w:t>
      </w:r>
    </w:p>
    <w:p w14:paraId="58FE7320" w14:textId="54B25621" w:rsidR="004C776F" w:rsidRPr="00CE4FA8" w:rsidRDefault="004C776F" w:rsidP="00667459">
      <w:pPr>
        <w:snapToGrid w:val="0"/>
        <w:spacing w:line="360" w:lineRule="auto"/>
        <w:rPr>
          <w:rFonts w:eastAsiaTheme="minorEastAsia"/>
          <w:sz w:val="24"/>
        </w:rPr>
      </w:pPr>
      <w:r w:rsidRPr="00CE4FA8">
        <w:rPr>
          <w:rFonts w:eastAsiaTheme="minorEastAsia"/>
          <w:sz w:val="24"/>
        </w:rPr>
        <w:t>（一）</w:t>
      </w:r>
      <w:r w:rsidR="008A574B" w:rsidRPr="00CE4FA8">
        <w:rPr>
          <w:rFonts w:eastAsiaTheme="minorEastAsia"/>
          <w:sz w:val="24"/>
        </w:rPr>
        <w:t>金融</w:t>
      </w:r>
      <w:r w:rsidRPr="00CE4FA8">
        <w:rPr>
          <w:rFonts w:eastAsiaTheme="minorEastAsia"/>
          <w:sz w:val="24"/>
        </w:rPr>
        <w:t>期权交易的内涵</w:t>
      </w:r>
    </w:p>
    <w:p w14:paraId="4A0681AE" w14:textId="229F0A2B" w:rsidR="008A574B" w:rsidRPr="00CE4FA8" w:rsidRDefault="004C776F" w:rsidP="00667459">
      <w:pPr>
        <w:snapToGrid w:val="0"/>
        <w:spacing w:line="360" w:lineRule="auto"/>
        <w:rPr>
          <w:rFonts w:eastAsiaTheme="minorEastAsia"/>
          <w:sz w:val="24"/>
        </w:rPr>
      </w:pPr>
      <w:r w:rsidRPr="00CE4FA8">
        <w:rPr>
          <w:rFonts w:eastAsiaTheme="minorEastAsia"/>
          <w:sz w:val="24"/>
        </w:rPr>
        <w:t>（二）基本种类：看涨期权</w:t>
      </w:r>
      <w:r w:rsidR="008A574B" w:rsidRPr="00CE4FA8">
        <w:rPr>
          <w:rFonts w:eastAsiaTheme="minorEastAsia"/>
          <w:sz w:val="24"/>
        </w:rPr>
        <w:t>和</w:t>
      </w:r>
      <w:r w:rsidRPr="00CE4FA8">
        <w:rPr>
          <w:rFonts w:eastAsiaTheme="minorEastAsia"/>
          <w:sz w:val="24"/>
        </w:rPr>
        <w:t>看跌期权</w:t>
      </w:r>
      <w:r w:rsidR="008A574B" w:rsidRPr="00CE4FA8">
        <w:rPr>
          <w:rFonts w:eastAsiaTheme="minorEastAsia"/>
          <w:sz w:val="24"/>
        </w:rPr>
        <w:t>、欧式期权和美式期权、交易所期权和柜台期权、股票期权、利率期权和外汇期权</w:t>
      </w:r>
    </w:p>
    <w:p w14:paraId="34938484" w14:textId="447E1867" w:rsidR="004C776F" w:rsidRPr="00CE4FA8" w:rsidRDefault="008A574B" w:rsidP="00667459">
      <w:pPr>
        <w:snapToGrid w:val="0"/>
        <w:spacing w:line="360" w:lineRule="auto"/>
        <w:rPr>
          <w:rFonts w:eastAsiaTheme="minorEastAsia"/>
          <w:sz w:val="24"/>
        </w:rPr>
      </w:pPr>
      <w:r w:rsidRPr="00CE4FA8">
        <w:rPr>
          <w:rFonts w:eastAsiaTheme="minorEastAsia"/>
          <w:sz w:val="24"/>
        </w:rPr>
        <w:t>（三）金融期权交易的特点</w:t>
      </w:r>
      <w:r w:rsidR="004C776F" w:rsidRPr="00CE4FA8" w:rsidDel="00AA0A46">
        <w:rPr>
          <w:rFonts w:eastAsiaTheme="minorEastAsia"/>
          <w:sz w:val="24"/>
        </w:rPr>
        <w:t xml:space="preserve"> </w:t>
      </w:r>
    </w:p>
    <w:p w14:paraId="1A4F996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第五节</w:t>
      </w:r>
      <w:r w:rsidRPr="00CE4FA8">
        <w:rPr>
          <w:rFonts w:eastAsiaTheme="minorEastAsia"/>
          <w:sz w:val="24"/>
        </w:rPr>
        <w:t xml:space="preserve"> </w:t>
      </w:r>
      <w:r w:rsidRPr="00CE4FA8">
        <w:rPr>
          <w:rFonts w:eastAsiaTheme="minorEastAsia"/>
          <w:sz w:val="24"/>
        </w:rPr>
        <w:t>金融互换交易</w:t>
      </w:r>
    </w:p>
    <w:p w14:paraId="7ABC5835" w14:textId="00BC6B99" w:rsidR="004C776F" w:rsidRPr="00CE4FA8" w:rsidRDefault="00372C2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金融互换合约的</w:t>
      </w:r>
      <w:r w:rsidR="003552DA" w:rsidRPr="00CE4FA8">
        <w:rPr>
          <w:rFonts w:eastAsiaTheme="minorEastAsia"/>
          <w:sz w:val="24"/>
        </w:rPr>
        <w:t>内涵</w:t>
      </w:r>
    </w:p>
    <w:p w14:paraId="2690E304" w14:textId="577889DF" w:rsidR="004C776F" w:rsidRPr="00CE4FA8" w:rsidRDefault="00372C2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金融互换交易的种类</w:t>
      </w:r>
      <w:r w:rsidR="003552DA" w:rsidRPr="00CE4FA8">
        <w:rPr>
          <w:rFonts w:eastAsiaTheme="minorEastAsia"/>
          <w:sz w:val="24"/>
        </w:rPr>
        <w:t>及其交易原理、</w:t>
      </w:r>
      <w:r w:rsidR="004C776F" w:rsidRPr="00CE4FA8">
        <w:rPr>
          <w:rFonts w:eastAsiaTheme="minorEastAsia"/>
          <w:sz w:val="24"/>
        </w:rPr>
        <w:t>案例</w:t>
      </w:r>
    </w:p>
    <w:p w14:paraId="1F61CA6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第六节</w:t>
      </w:r>
      <w:r w:rsidRPr="00CE4FA8">
        <w:rPr>
          <w:rFonts w:eastAsiaTheme="minorEastAsia"/>
          <w:sz w:val="24"/>
        </w:rPr>
        <w:t xml:space="preserve"> </w:t>
      </w:r>
      <w:r w:rsidRPr="00CE4FA8">
        <w:rPr>
          <w:rFonts w:eastAsiaTheme="minorEastAsia"/>
          <w:sz w:val="24"/>
        </w:rPr>
        <w:t>信用衍生产品交易</w:t>
      </w:r>
    </w:p>
    <w:p w14:paraId="059D8804" w14:textId="64D9BFA1" w:rsidR="004C776F" w:rsidRPr="00CE4FA8" w:rsidRDefault="00372C2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信用衍生产品的定义</w:t>
      </w:r>
    </w:p>
    <w:p w14:paraId="0777AB58" w14:textId="68FF95C5" w:rsidR="004C776F" w:rsidRPr="00CE4FA8" w:rsidRDefault="00372C2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信用衍生产品的种类及</w:t>
      </w:r>
      <w:r w:rsidR="00F32627" w:rsidRPr="00CE4FA8">
        <w:rPr>
          <w:rFonts w:eastAsiaTheme="minorEastAsia"/>
          <w:sz w:val="24"/>
        </w:rPr>
        <w:t>其</w:t>
      </w:r>
      <w:r w:rsidR="004C776F" w:rsidRPr="00CE4FA8">
        <w:rPr>
          <w:rFonts w:eastAsiaTheme="minorEastAsia"/>
          <w:sz w:val="24"/>
        </w:rPr>
        <w:t>避险原理</w:t>
      </w:r>
    </w:p>
    <w:p w14:paraId="14F4F0B0" w14:textId="3417B2A9" w:rsidR="004C776F" w:rsidRPr="00CE4FA8" w:rsidRDefault="004C776F" w:rsidP="00667459">
      <w:pPr>
        <w:snapToGrid w:val="0"/>
        <w:spacing w:line="360" w:lineRule="auto"/>
        <w:rPr>
          <w:rFonts w:eastAsiaTheme="minorEastAsia"/>
          <w:sz w:val="24"/>
        </w:rPr>
      </w:pPr>
      <w:r w:rsidRPr="00CE4FA8">
        <w:rPr>
          <w:rFonts w:eastAsiaTheme="minorEastAsia"/>
          <w:sz w:val="24"/>
        </w:rPr>
        <w:t>信用违约互换</w:t>
      </w:r>
      <w:r w:rsidR="00F32627" w:rsidRPr="00CE4FA8">
        <w:rPr>
          <w:rFonts w:eastAsiaTheme="minorEastAsia"/>
          <w:sz w:val="24"/>
        </w:rPr>
        <w:t>、</w:t>
      </w:r>
      <w:r w:rsidRPr="00CE4FA8">
        <w:rPr>
          <w:rFonts w:eastAsiaTheme="minorEastAsia"/>
          <w:sz w:val="24"/>
        </w:rPr>
        <w:t>信用违约期权</w:t>
      </w:r>
      <w:r w:rsidR="00F32627" w:rsidRPr="00CE4FA8">
        <w:rPr>
          <w:rFonts w:eastAsiaTheme="minorEastAsia"/>
          <w:sz w:val="24"/>
        </w:rPr>
        <w:t>、</w:t>
      </w:r>
      <w:r w:rsidRPr="00CE4FA8">
        <w:rPr>
          <w:rFonts w:eastAsiaTheme="minorEastAsia"/>
          <w:sz w:val="24"/>
        </w:rPr>
        <w:t>信用</w:t>
      </w:r>
      <w:r w:rsidR="00F32627" w:rsidRPr="00CE4FA8">
        <w:rPr>
          <w:rFonts w:eastAsiaTheme="minorEastAsia"/>
          <w:sz w:val="24"/>
        </w:rPr>
        <w:t>联结</w:t>
      </w:r>
      <w:r w:rsidRPr="00CE4FA8">
        <w:rPr>
          <w:rFonts w:eastAsiaTheme="minorEastAsia"/>
          <w:sz w:val="24"/>
        </w:rPr>
        <w:t>票据</w:t>
      </w:r>
    </w:p>
    <w:p w14:paraId="1184193B" w14:textId="77777777" w:rsidR="00372C20" w:rsidRPr="00CE4FA8" w:rsidRDefault="00372C20" w:rsidP="00667459">
      <w:pPr>
        <w:snapToGrid w:val="0"/>
        <w:spacing w:line="360" w:lineRule="auto"/>
        <w:rPr>
          <w:rFonts w:eastAsiaTheme="minorEastAsia"/>
          <w:sz w:val="24"/>
        </w:rPr>
      </w:pPr>
    </w:p>
    <w:p w14:paraId="13C25FBD" w14:textId="302188A6"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22DF9A4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（一）金融衍生工具市场概述</w:t>
      </w:r>
    </w:p>
    <w:p w14:paraId="772F17C5"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（二）远期交易的概念和种类</w:t>
      </w:r>
    </w:p>
    <w:p w14:paraId="64AFC95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（三）期货市场的种类和功能</w:t>
      </w:r>
    </w:p>
    <w:p w14:paraId="46CAFFD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（四）期权交易的含义、种类和特点</w:t>
      </w:r>
    </w:p>
    <w:p w14:paraId="74C6C08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（五）互换交易的种类以及案例</w:t>
      </w:r>
    </w:p>
    <w:p w14:paraId="07D44BC4" w14:textId="0C2DC56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（六）</w:t>
      </w:r>
      <w:r w:rsidR="00F82B50" w:rsidRPr="00CE4FA8">
        <w:rPr>
          <w:rFonts w:eastAsiaTheme="minorEastAsia"/>
          <w:sz w:val="24"/>
        </w:rPr>
        <w:t>信</w:t>
      </w:r>
      <w:r w:rsidRPr="00CE4FA8">
        <w:rPr>
          <w:rFonts w:eastAsiaTheme="minorEastAsia"/>
          <w:sz w:val="24"/>
        </w:rPr>
        <w:t>用衍生</w:t>
      </w:r>
      <w:r w:rsidR="00F82B50" w:rsidRPr="00CE4FA8">
        <w:rPr>
          <w:rFonts w:eastAsiaTheme="minorEastAsia"/>
          <w:sz w:val="24"/>
        </w:rPr>
        <w:t>产</w:t>
      </w:r>
      <w:r w:rsidRPr="00CE4FA8">
        <w:rPr>
          <w:rFonts w:eastAsiaTheme="minorEastAsia"/>
          <w:sz w:val="24"/>
        </w:rPr>
        <w:t>品交易</w:t>
      </w:r>
    </w:p>
    <w:p w14:paraId="13A873F0" w14:textId="77777777" w:rsidR="00372C20" w:rsidRPr="00CE4FA8" w:rsidRDefault="00372C20" w:rsidP="00667459">
      <w:pPr>
        <w:snapToGrid w:val="0"/>
        <w:spacing w:line="360" w:lineRule="auto"/>
        <w:rPr>
          <w:rFonts w:eastAsiaTheme="minorEastAsia"/>
          <w:sz w:val="24"/>
        </w:rPr>
      </w:pPr>
    </w:p>
    <w:p w14:paraId="78F592CF"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000E1A9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（一）金融衍生工具的概念和基本特征</w:t>
      </w:r>
    </w:p>
    <w:p w14:paraId="381E00D2" w14:textId="12D2C98F"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712EC0"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）金融衍生工具（</w:t>
      </w:r>
      <w:r w:rsidRPr="00CE4FA8">
        <w:rPr>
          <w:rFonts w:eastAsiaTheme="minorEastAsia"/>
          <w:sz w:val="24"/>
        </w:rPr>
        <w:t>2</w:t>
      </w:r>
      <w:r w:rsidRPr="00CE4FA8">
        <w:rPr>
          <w:rFonts w:eastAsiaTheme="minorEastAsia"/>
          <w:sz w:val="24"/>
        </w:rPr>
        <w:t>）金融衍生工具的分类</w:t>
      </w:r>
    </w:p>
    <w:p w14:paraId="72125174" w14:textId="3B8B2EE4"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712EC0"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）金融衍生工具的基本特征（</w:t>
      </w:r>
      <w:r w:rsidRPr="00CE4FA8">
        <w:rPr>
          <w:rFonts w:eastAsiaTheme="minorEastAsia"/>
          <w:sz w:val="24"/>
        </w:rPr>
        <w:t>2</w:t>
      </w:r>
      <w:r w:rsidRPr="00CE4FA8">
        <w:rPr>
          <w:rFonts w:eastAsiaTheme="minorEastAsia"/>
          <w:sz w:val="24"/>
        </w:rPr>
        <w:t>）金融衍生工具产生的原因</w:t>
      </w:r>
    </w:p>
    <w:p w14:paraId="43CBBC76"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（二）金融衍生工具种类</w:t>
      </w:r>
    </w:p>
    <w:p w14:paraId="7A09D54D" w14:textId="427572FC"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712EC0" w:rsidRPr="00CE4FA8">
        <w:rPr>
          <w:rFonts w:eastAsiaTheme="minorEastAsia"/>
          <w:sz w:val="24"/>
        </w:rPr>
        <w:t>.</w:t>
      </w:r>
      <w:r w:rsidRPr="00CE4FA8">
        <w:rPr>
          <w:rFonts w:eastAsiaTheme="minorEastAsia"/>
          <w:sz w:val="24"/>
        </w:rPr>
        <w:t>识记：远期交易、远期利率协议、远期外汇交易、期货合约、套期保值、价格发现、期权、看涨期权、看跌期权、欧式期权、美式期权、互换、信用违约期权、信用利差期权、信用联系票据</w:t>
      </w:r>
    </w:p>
    <w:p w14:paraId="6648F464" w14:textId="2C9BFC47"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712EC0"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）远期</w:t>
      </w:r>
      <w:r w:rsidR="009F6B54" w:rsidRPr="00CE4FA8">
        <w:rPr>
          <w:rFonts w:eastAsiaTheme="minorEastAsia"/>
          <w:sz w:val="24"/>
        </w:rPr>
        <w:t>合约</w:t>
      </w:r>
      <w:r w:rsidRPr="00CE4FA8">
        <w:rPr>
          <w:rFonts w:eastAsiaTheme="minorEastAsia"/>
          <w:sz w:val="24"/>
        </w:rPr>
        <w:t>的利弊（</w:t>
      </w:r>
      <w:r w:rsidRPr="00CE4FA8">
        <w:rPr>
          <w:rFonts w:eastAsiaTheme="minorEastAsia"/>
          <w:sz w:val="24"/>
        </w:rPr>
        <w:t>2</w:t>
      </w:r>
      <w:r w:rsidRPr="00CE4FA8">
        <w:rPr>
          <w:rFonts w:eastAsiaTheme="minorEastAsia"/>
          <w:sz w:val="24"/>
        </w:rPr>
        <w:t>）期货市场基本功能（</w:t>
      </w:r>
      <w:r w:rsidRPr="00CE4FA8">
        <w:rPr>
          <w:rFonts w:eastAsiaTheme="minorEastAsia"/>
          <w:sz w:val="24"/>
        </w:rPr>
        <w:t>3</w:t>
      </w:r>
      <w:r w:rsidRPr="00CE4FA8">
        <w:rPr>
          <w:rFonts w:eastAsiaTheme="minorEastAsia"/>
          <w:sz w:val="24"/>
        </w:rPr>
        <w:t>）互换交易的案例</w:t>
      </w:r>
    </w:p>
    <w:p w14:paraId="17D47F44" w14:textId="7AA14BCE"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712EC0" w:rsidRPr="00CE4FA8">
        <w:rPr>
          <w:rFonts w:eastAsiaTheme="minorEastAsia"/>
          <w:sz w:val="24"/>
        </w:rPr>
        <w:t>.</w:t>
      </w:r>
      <w:r w:rsidRPr="00CE4FA8">
        <w:rPr>
          <w:rFonts w:eastAsiaTheme="minorEastAsia"/>
          <w:sz w:val="24"/>
        </w:rPr>
        <w:t>综合应用：期权交易的特点</w:t>
      </w:r>
    </w:p>
    <w:p w14:paraId="12734149" w14:textId="77777777" w:rsidR="004C776F" w:rsidRPr="00CE4FA8" w:rsidRDefault="004C776F" w:rsidP="00667459">
      <w:pPr>
        <w:snapToGrid w:val="0"/>
        <w:spacing w:line="360" w:lineRule="auto"/>
        <w:ind w:firstLineChars="200" w:firstLine="560"/>
        <w:rPr>
          <w:rFonts w:eastAsiaTheme="majorEastAsia"/>
          <w:sz w:val="28"/>
          <w:szCs w:val="28"/>
        </w:rPr>
      </w:pPr>
    </w:p>
    <w:p w14:paraId="6A9C4F61" w14:textId="4A256F8B" w:rsidR="004C776F" w:rsidRPr="00CE4FA8" w:rsidRDefault="004C776F" w:rsidP="00667459">
      <w:pPr>
        <w:snapToGrid w:val="0"/>
        <w:spacing w:line="360" w:lineRule="auto"/>
        <w:jc w:val="center"/>
        <w:rPr>
          <w:rFonts w:eastAsiaTheme="majorEastAsia"/>
          <w:sz w:val="24"/>
        </w:rPr>
      </w:pPr>
      <w:r w:rsidRPr="00CE4FA8">
        <w:rPr>
          <w:rFonts w:eastAsiaTheme="majorEastAsia"/>
          <w:sz w:val="24"/>
        </w:rPr>
        <w:t>第六章</w:t>
      </w:r>
      <w:r w:rsidR="005852CE" w:rsidRPr="00CE4FA8">
        <w:rPr>
          <w:rFonts w:eastAsiaTheme="majorEastAsia"/>
          <w:sz w:val="24"/>
        </w:rPr>
        <w:t xml:space="preserve"> </w:t>
      </w:r>
      <w:r w:rsidRPr="00CE4FA8">
        <w:rPr>
          <w:rFonts w:eastAsiaTheme="majorEastAsia"/>
          <w:sz w:val="24"/>
        </w:rPr>
        <w:t>商业银行及经营管理</w:t>
      </w:r>
    </w:p>
    <w:p w14:paraId="0127F1E7" w14:textId="77777777" w:rsidR="008B4A5D" w:rsidRPr="00CE4FA8" w:rsidRDefault="008B4A5D" w:rsidP="00667459">
      <w:pPr>
        <w:spacing w:line="360" w:lineRule="auto"/>
        <w:rPr>
          <w:b/>
          <w:sz w:val="24"/>
        </w:rPr>
      </w:pPr>
      <w:r w:rsidRPr="00CE4FA8">
        <w:rPr>
          <w:b/>
          <w:sz w:val="24"/>
        </w:rPr>
        <w:t>一、学习目的和要求</w:t>
      </w:r>
    </w:p>
    <w:p w14:paraId="14904319" w14:textId="199F1267" w:rsidR="004C776F" w:rsidRPr="00CE4FA8" w:rsidRDefault="004C776F" w:rsidP="00667459">
      <w:pPr>
        <w:snapToGrid w:val="0"/>
        <w:spacing w:line="360" w:lineRule="auto"/>
        <w:ind w:firstLineChars="200" w:firstLine="480"/>
        <w:rPr>
          <w:rFonts w:eastAsiaTheme="majorEastAsia"/>
          <w:sz w:val="24"/>
        </w:rPr>
      </w:pPr>
      <w:r w:rsidRPr="00CE4FA8">
        <w:rPr>
          <w:rFonts w:eastAsiaTheme="majorEastAsia"/>
          <w:sz w:val="24"/>
        </w:rPr>
        <w:t>了解商业银行在金融机构体系中具有特别重要的地位，了解和掌握商业银行的组织、运行、主要业务、经营管理以及存款货币创造等内容对于整个货币，金融体系运转的意义。</w:t>
      </w:r>
    </w:p>
    <w:p w14:paraId="0691CACB" w14:textId="77777777" w:rsidR="008B4A5D" w:rsidRPr="00CE4FA8" w:rsidRDefault="008B4A5D" w:rsidP="00667459">
      <w:pPr>
        <w:snapToGrid w:val="0"/>
        <w:spacing w:line="360" w:lineRule="auto"/>
        <w:ind w:firstLineChars="200" w:firstLine="480"/>
        <w:rPr>
          <w:rFonts w:eastAsiaTheme="majorEastAsia"/>
          <w:sz w:val="24"/>
        </w:rPr>
      </w:pPr>
    </w:p>
    <w:p w14:paraId="7D6ADF82" w14:textId="77777777" w:rsidR="004C776F" w:rsidRPr="00CE4FA8" w:rsidRDefault="004C776F" w:rsidP="00667459">
      <w:pPr>
        <w:snapToGrid w:val="0"/>
        <w:spacing w:line="360" w:lineRule="auto"/>
        <w:rPr>
          <w:rFonts w:eastAsiaTheme="majorEastAsia"/>
          <w:b/>
          <w:bCs/>
          <w:sz w:val="24"/>
        </w:rPr>
      </w:pPr>
      <w:r w:rsidRPr="00CE4FA8">
        <w:rPr>
          <w:rFonts w:eastAsiaTheme="majorEastAsia"/>
          <w:b/>
          <w:bCs/>
          <w:sz w:val="24"/>
        </w:rPr>
        <w:t>二、课程内容</w:t>
      </w:r>
    </w:p>
    <w:p w14:paraId="080D7EBB"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第一节商业银行概述</w:t>
      </w:r>
    </w:p>
    <w:p w14:paraId="08C39332"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（一）银行业的起源和发展</w:t>
      </w:r>
    </w:p>
    <w:p w14:paraId="51F28EAC"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（二）商业银行的组织制度</w:t>
      </w:r>
    </w:p>
    <w:p w14:paraId="61584E73" w14:textId="0FBC7CE5" w:rsidR="004C776F" w:rsidRPr="00CE4FA8" w:rsidRDefault="004C776F" w:rsidP="00667459">
      <w:pPr>
        <w:snapToGrid w:val="0"/>
        <w:spacing w:line="360" w:lineRule="auto"/>
        <w:ind w:firstLineChars="300" w:firstLine="720"/>
        <w:rPr>
          <w:rFonts w:eastAsiaTheme="majorEastAsia"/>
          <w:sz w:val="24"/>
        </w:rPr>
      </w:pPr>
      <w:r w:rsidRPr="00CE4FA8">
        <w:rPr>
          <w:rFonts w:eastAsiaTheme="majorEastAsia"/>
          <w:sz w:val="24"/>
        </w:rPr>
        <w:t>单一银行制</w:t>
      </w:r>
      <w:r w:rsidR="000415E9" w:rsidRPr="00CE4FA8">
        <w:rPr>
          <w:rFonts w:eastAsiaTheme="majorEastAsia"/>
          <w:sz w:val="24"/>
        </w:rPr>
        <w:t>、</w:t>
      </w:r>
      <w:r w:rsidRPr="00CE4FA8">
        <w:rPr>
          <w:rFonts w:eastAsiaTheme="majorEastAsia"/>
          <w:sz w:val="24"/>
        </w:rPr>
        <w:t>总分行制</w:t>
      </w:r>
      <w:r w:rsidR="000415E9" w:rsidRPr="00CE4FA8">
        <w:rPr>
          <w:rFonts w:eastAsiaTheme="majorEastAsia"/>
          <w:sz w:val="24"/>
        </w:rPr>
        <w:t>、</w:t>
      </w:r>
      <w:r w:rsidRPr="00CE4FA8">
        <w:rPr>
          <w:rFonts w:eastAsiaTheme="majorEastAsia"/>
          <w:sz w:val="24"/>
        </w:rPr>
        <w:t>银行控股公司制</w:t>
      </w:r>
      <w:r w:rsidR="000415E9" w:rsidRPr="00CE4FA8">
        <w:rPr>
          <w:rFonts w:eastAsiaTheme="majorEastAsia"/>
          <w:sz w:val="24"/>
        </w:rPr>
        <w:t>、连锁银行制、代理银行制</w:t>
      </w:r>
    </w:p>
    <w:p w14:paraId="13C6762F" w14:textId="7FC44A8F" w:rsidR="004C776F" w:rsidRPr="00CE4FA8" w:rsidRDefault="008B4A5D" w:rsidP="00667459">
      <w:pPr>
        <w:snapToGrid w:val="0"/>
        <w:spacing w:line="360" w:lineRule="auto"/>
        <w:rPr>
          <w:rFonts w:eastAsiaTheme="majorEastAsia"/>
          <w:sz w:val="24"/>
        </w:rPr>
      </w:pPr>
      <w:r w:rsidRPr="00CE4FA8">
        <w:rPr>
          <w:rFonts w:eastAsiaTheme="majorEastAsia"/>
          <w:sz w:val="24"/>
        </w:rPr>
        <w:t>（一）</w:t>
      </w:r>
      <w:r w:rsidR="004C776F" w:rsidRPr="00CE4FA8">
        <w:rPr>
          <w:rFonts w:eastAsiaTheme="majorEastAsia"/>
          <w:sz w:val="24"/>
        </w:rPr>
        <w:t>商业银行的性质</w:t>
      </w:r>
      <w:r w:rsidR="000415E9" w:rsidRPr="00CE4FA8">
        <w:rPr>
          <w:rFonts w:eastAsiaTheme="majorEastAsia"/>
          <w:sz w:val="24"/>
        </w:rPr>
        <w:t>与</w:t>
      </w:r>
      <w:r w:rsidR="004C776F" w:rsidRPr="00CE4FA8">
        <w:rPr>
          <w:rFonts w:eastAsiaTheme="majorEastAsia"/>
          <w:sz w:val="24"/>
        </w:rPr>
        <w:t>职能</w:t>
      </w:r>
    </w:p>
    <w:p w14:paraId="3FB0ABD6" w14:textId="286D3CD2" w:rsidR="004C776F" w:rsidRPr="00CE4FA8" w:rsidRDefault="008B4A5D" w:rsidP="00667459">
      <w:pPr>
        <w:snapToGrid w:val="0"/>
        <w:spacing w:line="360" w:lineRule="auto"/>
        <w:rPr>
          <w:rFonts w:eastAsiaTheme="majorEastAsia"/>
          <w:sz w:val="24"/>
        </w:rPr>
      </w:pPr>
      <w:r w:rsidRPr="00CE4FA8">
        <w:rPr>
          <w:rFonts w:eastAsiaTheme="majorEastAsia"/>
          <w:sz w:val="24"/>
        </w:rPr>
        <w:t>（二）</w:t>
      </w:r>
      <w:r w:rsidR="004C776F" w:rsidRPr="00CE4FA8">
        <w:rPr>
          <w:rFonts w:eastAsiaTheme="majorEastAsia"/>
          <w:sz w:val="24"/>
        </w:rPr>
        <w:t>商业银行的分业经营</w:t>
      </w:r>
      <w:r w:rsidR="000415E9" w:rsidRPr="00CE4FA8">
        <w:rPr>
          <w:rFonts w:eastAsiaTheme="majorEastAsia"/>
          <w:sz w:val="24"/>
        </w:rPr>
        <w:t>与</w:t>
      </w:r>
      <w:r w:rsidR="004C776F" w:rsidRPr="00CE4FA8">
        <w:rPr>
          <w:rFonts w:eastAsiaTheme="majorEastAsia"/>
          <w:sz w:val="24"/>
        </w:rPr>
        <w:t>混业经营模式</w:t>
      </w:r>
    </w:p>
    <w:p w14:paraId="77BD0482"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第二节商业银行的资产负债表业务</w:t>
      </w:r>
    </w:p>
    <w:p w14:paraId="2962F247"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（一）商业银行的资产负债表简介</w:t>
      </w:r>
    </w:p>
    <w:p w14:paraId="53F55BCB"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lastRenderedPageBreak/>
        <w:t>（二）商业银行的负债业务与所有者权益</w:t>
      </w:r>
    </w:p>
    <w:p w14:paraId="06CF57F6" w14:textId="15F11703" w:rsidR="004C776F" w:rsidRPr="00CE4FA8" w:rsidRDefault="004C776F" w:rsidP="00667459">
      <w:pPr>
        <w:snapToGrid w:val="0"/>
        <w:spacing w:line="360" w:lineRule="auto"/>
        <w:ind w:firstLineChars="300" w:firstLine="720"/>
        <w:rPr>
          <w:rFonts w:eastAsiaTheme="majorEastAsia"/>
          <w:sz w:val="24"/>
        </w:rPr>
      </w:pPr>
      <w:r w:rsidRPr="00CE4FA8">
        <w:rPr>
          <w:rFonts w:eastAsiaTheme="majorEastAsia"/>
          <w:sz w:val="24"/>
        </w:rPr>
        <w:t>存款业务</w:t>
      </w:r>
      <w:r w:rsidR="000415E9" w:rsidRPr="00CE4FA8">
        <w:rPr>
          <w:rFonts w:eastAsiaTheme="majorEastAsia"/>
          <w:sz w:val="24"/>
        </w:rPr>
        <w:t>、</w:t>
      </w:r>
      <w:r w:rsidRPr="00CE4FA8">
        <w:rPr>
          <w:rFonts w:eastAsiaTheme="majorEastAsia"/>
          <w:sz w:val="24"/>
        </w:rPr>
        <w:t>存款业务的创新</w:t>
      </w:r>
      <w:r w:rsidR="000415E9" w:rsidRPr="00CE4FA8">
        <w:rPr>
          <w:rFonts w:eastAsiaTheme="majorEastAsia"/>
          <w:sz w:val="24"/>
        </w:rPr>
        <w:t>、</w:t>
      </w:r>
      <w:r w:rsidRPr="00CE4FA8">
        <w:rPr>
          <w:rFonts w:eastAsiaTheme="majorEastAsia"/>
          <w:sz w:val="24"/>
        </w:rPr>
        <w:t>借款业务</w:t>
      </w:r>
      <w:r w:rsidR="00EC3E84" w:rsidRPr="00CE4FA8">
        <w:rPr>
          <w:rFonts w:eastAsiaTheme="majorEastAsia"/>
          <w:sz w:val="24"/>
        </w:rPr>
        <w:t>、所有者权益</w:t>
      </w:r>
    </w:p>
    <w:p w14:paraId="5B6E2A58"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（三）商业银行的资产业务</w:t>
      </w:r>
    </w:p>
    <w:p w14:paraId="2C5B51BB" w14:textId="44F89C28" w:rsidR="004C776F" w:rsidRPr="00CE4FA8" w:rsidRDefault="004C776F" w:rsidP="00667459">
      <w:pPr>
        <w:snapToGrid w:val="0"/>
        <w:spacing w:line="360" w:lineRule="auto"/>
        <w:ind w:firstLineChars="300" w:firstLine="720"/>
        <w:rPr>
          <w:rFonts w:eastAsiaTheme="majorEastAsia"/>
          <w:sz w:val="24"/>
        </w:rPr>
      </w:pPr>
      <w:r w:rsidRPr="00CE4FA8">
        <w:rPr>
          <w:rFonts w:eastAsiaTheme="majorEastAsia"/>
          <w:sz w:val="24"/>
        </w:rPr>
        <w:t>现金资产</w:t>
      </w:r>
      <w:r w:rsidR="000415E9" w:rsidRPr="00CE4FA8">
        <w:rPr>
          <w:rFonts w:eastAsiaTheme="majorEastAsia"/>
          <w:sz w:val="24"/>
        </w:rPr>
        <w:t>、</w:t>
      </w:r>
      <w:r w:rsidRPr="00CE4FA8">
        <w:rPr>
          <w:rFonts w:eastAsiaTheme="majorEastAsia"/>
          <w:sz w:val="24"/>
        </w:rPr>
        <w:t>贷款</w:t>
      </w:r>
      <w:r w:rsidR="00EC3E84" w:rsidRPr="00CE4FA8">
        <w:rPr>
          <w:rFonts w:eastAsiaTheme="majorEastAsia"/>
          <w:sz w:val="24"/>
        </w:rPr>
        <w:t>、证券投资</w:t>
      </w:r>
    </w:p>
    <w:p w14:paraId="465B2BA7" w14:textId="77777777" w:rsidR="004C776F" w:rsidRPr="00CE4FA8" w:rsidRDefault="004C776F" w:rsidP="00667459">
      <w:pPr>
        <w:tabs>
          <w:tab w:val="center" w:pos="4305"/>
        </w:tabs>
        <w:snapToGrid w:val="0"/>
        <w:spacing w:line="360" w:lineRule="auto"/>
        <w:rPr>
          <w:rFonts w:eastAsiaTheme="majorEastAsia"/>
          <w:sz w:val="24"/>
        </w:rPr>
      </w:pPr>
      <w:r w:rsidRPr="00CE4FA8">
        <w:rPr>
          <w:rFonts w:eastAsiaTheme="majorEastAsia"/>
          <w:sz w:val="24"/>
        </w:rPr>
        <w:t>（四）资产证券化业务</w:t>
      </w:r>
      <w:r w:rsidRPr="00CE4FA8">
        <w:rPr>
          <w:rFonts w:eastAsiaTheme="majorEastAsia"/>
          <w:sz w:val="24"/>
        </w:rPr>
        <w:tab/>
      </w:r>
    </w:p>
    <w:p w14:paraId="32A692C4" w14:textId="77777777" w:rsidR="004C776F" w:rsidRPr="00CE4FA8" w:rsidRDefault="004C776F" w:rsidP="00667459">
      <w:pPr>
        <w:tabs>
          <w:tab w:val="center" w:pos="4305"/>
        </w:tabs>
        <w:snapToGrid w:val="0"/>
        <w:spacing w:line="360" w:lineRule="auto"/>
        <w:rPr>
          <w:rFonts w:eastAsiaTheme="majorEastAsia"/>
          <w:sz w:val="24"/>
        </w:rPr>
      </w:pPr>
      <w:r w:rsidRPr="00CE4FA8">
        <w:rPr>
          <w:rFonts w:eastAsiaTheme="majorEastAsia"/>
          <w:sz w:val="24"/>
        </w:rPr>
        <w:t>第三节</w:t>
      </w:r>
      <w:r w:rsidRPr="00CE4FA8">
        <w:rPr>
          <w:rFonts w:eastAsiaTheme="majorEastAsia"/>
          <w:sz w:val="24"/>
        </w:rPr>
        <w:t xml:space="preserve"> </w:t>
      </w:r>
      <w:r w:rsidRPr="00CE4FA8">
        <w:rPr>
          <w:rFonts w:eastAsiaTheme="majorEastAsia"/>
          <w:sz w:val="24"/>
        </w:rPr>
        <w:t>商业银行的表外业务</w:t>
      </w:r>
    </w:p>
    <w:p w14:paraId="3B592EAA" w14:textId="77777777" w:rsidR="004C776F" w:rsidRPr="00CE4FA8" w:rsidRDefault="004C776F" w:rsidP="00667459">
      <w:pPr>
        <w:tabs>
          <w:tab w:val="center" w:pos="4305"/>
        </w:tabs>
        <w:snapToGrid w:val="0"/>
        <w:spacing w:line="360" w:lineRule="auto"/>
        <w:rPr>
          <w:rFonts w:eastAsiaTheme="majorEastAsia"/>
          <w:sz w:val="24"/>
        </w:rPr>
      </w:pPr>
      <w:r w:rsidRPr="00CE4FA8">
        <w:rPr>
          <w:rFonts w:eastAsiaTheme="majorEastAsia"/>
          <w:sz w:val="24"/>
        </w:rPr>
        <w:t>（一）表外业务的内涵</w:t>
      </w:r>
    </w:p>
    <w:p w14:paraId="675FF1D8" w14:textId="1FD0B33A" w:rsidR="004C776F" w:rsidRPr="00CE4FA8" w:rsidRDefault="004C776F" w:rsidP="00667459">
      <w:pPr>
        <w:tabs>
          <w:tab w:val="center" w:pos="4305"/>
        </w:tabs>
        <w:snapToGrid w:val="0"/>
        <w:spacing w:line="360" w:lineRule="auto"/>
        <w:rPr>
          <w:rFonts w:eastAsiaTheme="majorEastAsia"/>
          <w:sz w:val="24"/>
        </w:rPr>
      </w:pPr>
      <w:r w:rsidRPr="00CE4FA8">
        <w:rPr>
          <w:rFonts w:eastAsiaTheme="majorEastAsia"/>
          <w:sz w:val="24"/>
        </w:rPr>
        <w:t>（二）表外业务的</w:t>
      </w:r>
      <w:r w:rsidR="000415E9" w:rsidRPr="00CE4FA8">
        <w:rPr>
          <w:rFonts w:eastAsiaTheme="majorEastAsia"/>
          <w:sz w:val="24"/>
        </w:rPr>
        <w:t>主要</w:t>
      </w:r>
      <w:r w:rsidRPr="00CE4FA8">
        <w:rPr>
          <w:rFonts w:eastAsiaTheme="majorEastAsia"/>
          <w:sz w:val="24"/>
        </w:rPr>
        <w:t>种类</w:t>
      </w:r>
    </w:p>
    <w:p w14:paraId="66CDCD40" w14:textId="77777777" w:rsidR="004C776F" w:rsidRPr="00CE4FA8" w:rsidRDefault="004C776F" w:rsidP="00667459">
      <w:pPr>
        <w:tabs>
          <w:tab w:val="center" w:pos="4305"/>
        </w:tabs>
        <w:snapToGrid w:val="0"/>
        <w:spacing w:line="360" w:lineRule="auto"/>
        <w:rPr>
          <w:rFonts w:eastAsiaTheme="majorEastAsia"/>
          <w:sz w:val="24"/>
        </w:rPr>
      </w:pPr>
      <w:r w:rsidRPr="00CE4FA8">
        <w:rPr>
          <w:rFonts w:eastAsiaTheme="majorEastAsia"/>
          <w:sz w:val="24"/>
        </w:rPr>
        <w:t>第四节商业银行的经营管理</w:t>
      </w:r>
    </w:p>
    <w:p w14:paraId="0047EBAB"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（一）商业银行的经营管理原则</w:t>
      </w:r>
    </w:p>
    <w:p w14:paraId="6228A34F" w14:textId="5390001D" w:rsidR="004C776F" w:rsidRPr="00CE4FA8" w:rsidRDefault="004C776F" w:rsidP="00667459">
      <w:pPr>
        <w:snapToGrid w:val="0"/>
        <w:spacing w:line="360" w:lineRule="auto"/>
        <w:ind w:firstLineChars="300" w:firstLine="720"/>
        <w:rPr>
          <w:rFonts w:eastAsiaTheme="majorEastAsia"/>
          <w:sz w:val="24"/>
        </w:rPr>
      </w:pPr>
      <w:r w:rsidRPr="00CE4FA8">
        <w:rPr>
          <w:rFonts w:eastAsiaTheme="majorEastAsia"/>
          <w:sz w:val="24"/>
        </w:rPr>
        <w:t>安全性原则</w:t>
      </w:r>
      <w:r w:rsidR="000415E9" w:rsidRPr="00CE4FA8">
        <w:rPr>
          <w:rFonts w:eastAsiaTheme="majorEastAsia"/>
          <w:sz w:val="24"/>
        </w:rPr>
        <w:t>、</w:t>
      </w:r>
      <w:r w:rsidRPr="00CE4FA8">
        <w:rPr>
          <w:rFonts w:eastAsiaTheme="majorEastAsia"/>
          <w:sz w:val="24"/>
        </w:rPr>
        <w:t>流动性原则</w:t>
      </w:r>
      <w:r w:rsidR="000415E9" w:rsidRPr="00CE4FA8">
        <w:rPr>
          <w:rFonts w:eastAsiaTheme="majorEastAsia"/>
          <w:sz w:val="24"/>
        </w:rPr>
        <w:t>、</w:t>
      </w:r>
      <w:r w:rsidRPr="00CE4FA8">
        <w:rPr>
          <w:rFonts w:eastAsiaTheme="majorEastAsia"/>
          <w:sz w:val="24"/>
        </w:rPr>
        <w:t>盈利性原则</w:t>
      </w:r>
    </w:p>
    <w:p w14:paraId="4C0E03A3"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（二）商业银行的经营管理理论及方法</w:t>
      </w:r>
    </w:p>
    <w:p w14:paraId="50AE68B1" w14:textId="22904D03" w:rsidR="004C776F" w:rsidRPr="00CE4FA8" w:rsidRDefault="004C776F" w:rsidP="00667459">
      <w:pPr>
        <w:snapToGrid w:val="0"/>
        <w:spacing w:line="360" w:lineRule="auto"/>
        <w:ind w:firstLineChars="300" w:firstLine="720"/>
        <w:rPr>
          <w:rFonts w:eastAsiaTheme="majorEastAsia"/>
          <w:sz w:val="24"/>
        </w:rPr>
      </w:pPr>
      <w:r w:rsidRPr="00CE4FA8">
        <w:rPr>
          <w:rFonts w:eastAsiaTheme="majorEastAsia"/>
          <w:sz w:val="24"/>
        </w:rPr>
        <w:t>资产管理理论</w:t>
      </w:r>
      <w:r w:rsidR="000415E9" w:rsidRPr="00CE4FA8">
        <w:rPr>
          <w:rFonts w:eastAsiaTheme="majorEastAsia"/>
          <w:sz w:val="24"/>
        </w:rPr>
        <w:t>、</w:t>
      </w:r>
      <w:r w:rsidRPr="00CE4FA8">
        <w:rPr>
          <w:rFonts w:eastAsiaTheme="majorEastAsia"/>
          <w:sz w:val="24"/>
        </w:rPr>
        <w:t>负债管理理论及方法</w:t>
      </w:r>
      <w:r w:rsidR="000415E9" w:rsidRPr="00CE4FA8">
        <w:rPr>
          <w:rFonts w:eastAsiaTheme="majorEastAsia"/>
          <w:sz w:val="24"/>
        </w:rPr>
        <w:t>、</w:t>
      </w:r>
      <w:r w:rsidRPr="00CE4FA8">
        <w:rPr>
          <w:rFonts w:eastAsiaTheme="majorEastAsia"/>
          <w:sz w:val="24"/>
        </w:rPr>
        <w:t>资产负债综合管理</w:t>
      </w:r>
      <w:r w:rsidR="00182FC9" w:rsidRPr="00CE4FA8">
        <w:rPr>
          <w:rFonts w:eastAsiaTheme="majorEastAsia"/>
          <w:sz w:val="24"/>
        </w:rPr>
        <w:t>理论及</w:t>
      </w:r>
      <w:r w:rsidRPr="00CE4FA8">
        <w:rPr>
          <w:rFonts w:eastAsiaTheme="majorEastAsia"/>
          <w:sz w:val="24"/>
        </w:rPr>
        <w:t>方法</w:t>
      </w:r>
    </w:p>
    <w:p w14:paraId="10933258" w14:textId="77777777" w:rsidR="00276356" w:rsidRPr="00CE4FA8" w:rsidRDefault="00276356" w:rsidP="00667459">
      <w:pPr>
        <w:snapToGrid w:val="0"/>
        <w:spacing w:line="360" w:lineRule="auto"/>
        <w:ind w:firstLineChars="300" w:firstLine="720"/>
        <w:rPr>
          <w:rFonts w:eastAsiaTheme="majorEastAsia"/>
          <w:sz w:val="24"/>
        </w:rPr>
      </w:pPr>
    </w:p>
    <w:p w14:paraId="4DF33E65" w14:textId="77777777" w:rsidR="004C776F" w:rsidRPr="00CE4FA8" w:rsidRDefault="004C776F" w:rsidP="00667459">
      <w:pPr>
        <w:snapToGrid w:val="0"/>
        <w:spacing w:line="360" w:lineRule="auto"/>
        <w:rPr>
          <w:rFonts w:eastAsiaTheme="majorEastAsia"/>
          <w:b/>
          <w:bCs/>
          <w:sz w:val="24"/>
        </w:rPr>
      </w:pPr>
      <w:r w:rsidRPr="00CE4FA8">
        <w:rPr>
          <w:rFonts w:eastAsiaTheme="majorEastAsia"/>
          <w:b/>
          <w:bCs/>
          <w:sz w:val="24"/>
        </w:rPr>
        <w:t>三、考核知识点</w:t>
      </w:r>
    </w:p>
    <w:p w14:paraId="07AD7858"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（一）商业银行经营模式</w:t>
      </w:r>
    </w:p>
    <w:p w14:paraId="24EE7EAB"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（二）商业银行组织制度</w:t>
      </w:r>
    </w:p>
    <w:p w14:paraId="6C7E3086"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（三）商业银行的资产负债业务及所有者权益</w:t>
      </w:r>
    </w:p>
    <w:p w14:paraId="40186CAE" w14:textId="79FF221F" w:rsidR="004C776F" w:rsidRPr="00CE4FA8" w:rsidRDefault="004C776F" w:rsidP="00667459">
      <w:pPr>
        <w:snapToGrid w:val="0"/>
        <w:spacing w:line="360" w:lineRule="auto"/>
        <w:rPr>
          <w:rFonts w:eastAsiaTheme="majorEastAsia"/>
          <w:sz w:val="24"/>
        </w:rPr>
      </w:pPr>
      <w:r w:rsidRPr="00CE4FA8">
        <w:rPr>
          <w:rFonts w:eastAsiaTheme="majorEastAsia"/>
          <w:sz w:val="24"/>
        </w:rPr>
        <w:t>（四）商业银行经营管理原则</w:t>
      </w:r>
    </w:p>
    <w:p w14:paraId="040E2D8D" w14:textId="4BCCFC64" w:rsidR="004C776F" w:rsidRPr="00CE4FA8" w:rsidRDefault="004C776F" w:rsidP="00667459">
      <w:pPr>
        <w:snapToGrid w:val="0"/>
        <w:spacing w:line="360" w:lineRule="auto"/>
        <w:rPr>
          <w:rFonts w:eastAsiaTheme="majorEastAsia"/>
          <w:sz w:val="24"/>
        </w:rPr>
      </w:pPr>
      <w:r w:rsidRPr="00CE4FA8">
        <w:rPr>
          <w:rFonts w:eastAsiaTheme="majorEastAsia"/>
          <w:sz w:val="24"/>
        </w:rPr>
        <w:t>（五）商业银行的经营管理理论及方法</w:t>
      </w:r>
    </w:p>
    <w:p w14:paraId="11FB6F5C" w14:textId="77777777" w:rsidR="00276356" w:rsidRPr="00CE4FA8" w:rsidRDefault="00276356" w:rsidP="00667459">
      <w:pPr>
        <w:snapToGrid w:val="0"/>
        <w:spacing w:line="360" w:lineRule="auto"/>
        <w:rPr>
          <w:rFonts w:eastAsiaTheme="majorEastAsia"/>
          <w:sz w:val="24"/>
        </w:rPr>
      </w:pPr>
    </w:p>
    <w:p w14:paraId="2EF621A3" w14:textId="77777777" w:rsidR="004C776F" w:rsidRPr="00CE4FA8" w:rsidRDefault="004C776F" w:rsidP="00667459">
      <w:pPr>
        <w:snapToGrid w:val="0"/>
        <w:spacing w:line="360" w:lineRule="auto"/>
        <w:rPr>
          <w:rFonts w:eastAsiaTheme="majorEastAsia"/>
          <w:b/>
          <w:bCs/>
          <w:sz w:val="24"/>
        </w:rPr>
      </w:pPr>
      <w:r w:rsidRPr="00CE4FA8">
        <w:rPr>
          <w:rFonts w:eastAsiaTheme="majorEastAsia"/>
          <w:b/>
          <w:bCs/>
          <w:sz w:val="24"/>
        </w:rPr>
        <w:t>四、考核要求</w:t>
      </w:r>
    </w:p>
    <w:p w14:paraId="33753286"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（一）商业银行的经营模式</w:t>
      </w:r>
    </w:p>
    <w:p w14:paraId="321FFD05" w14:textId="3E0D333A" w:rsidR="004C776F" w:rsidRPr="00CE4FA8" w:rsidRDefault="004C776F" w:rsidP="00667459">
      <w:pPr>
        <w:snapToGrid w:val="0"/>
        <w:spacing w:line="360" w:lineRule="auto"/>
        <w:rPr>
          <w:rFonts w:eastAsiaTheme="majorEastAsia"/>
          <w:sz w:val="24"/>
        </w:rPr>
      </w:pPr>
      <w:r w:rsidRPr="00CE4FA8">
        <w:rPr>
          <w:rFonts w:eastAsiaTheme="majorEastAsia"/>
          <w:sz w:val="24"/>
        </w:rPr>
        <w:t>1</w:t>
      </w:r>
      <w:r w:rsidR="00276356" w:rsidRPr="00CE4FA8">
        <w:rPr>
          <w:rFonts w:eastAsiaTheme="majorEastAsia"/>
          <w:sz w:val="24"/>
        </w:rPr>
        <w:t>.</w:t>
      </w:r>
      <w:r w:rsidRPr="00CE4FA8">
        <w:rPr>
          <w:rFonts w:eastAsiaTheme="majorEastAsia"/>
          <w:sz w:val="24"/>
        </w:rPr>
        <w:t>识记：（</w:t>
      </w:r>
      <w:r w:rsidRPr="00CE4FA8">
        <w:rPr>
          <w:rFonts w:eastAsiaTheme="majorEastAsia"/>
          <w:sz w:val="24"/>
        </w:rPr>
        <w:t>1</w:t>
      </w:r>
      <w:r w:rsidRPr="00CE4FA8">
        <w:rPr>
          <w:rFonts w:eastAsiaTheme="majorEastAsia"/>
          <w:sz w:val="24"/>
        </w:rPr>
        <w:t>）职能分工型商业银行、分业经营模式（</w:t>
      </w:r>
      <w:r w:rsidRPr="00CE4FA8">
        <w:rPr>
          <w:rFonts w:eastAsiaTheme="majorEastAsia"/>
          <w:sz w:val="24"/>
        </w:rPr>
        <w:t>2</w:t>
      </w:r>
      <w:r w:rsidRPr="00CE4FA8">
        <w:rPr>
          <w:rFonts w:eastAsiaTheme="majorEastAsia"/>
          <w:sz w:val="24"/>
        </w:rPr>
        <w:t>）全能型商业银行、混业经营模式</w:t>
      </w:r>
    </w:p>
    <w:p w14:paraId="103A8774" w14:textId="6485B1B1"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276356" w:rsidRPr="00CE4FA8">
        <w:rPr>
          <w:rFonts w:eastAsiaTheme="majorEastAsia"/>
          <w:sz w:val="24"/>
        </w:rPr>
        <w:t>.</w:t>
      </w:r>
      <w:r w:rsidRPr="00CE4FA8">
        <w:rPr>
          <w:rFonts w:eastAsiaTheme="majorEastAsia"/>
          <w:sz w:val="24"/>
        </w:rPr>
        <w:t>领会：分业经营模式的发展演变、混业经营模式的优缺点</w:t>
      </w:r>
    </w:p>
    <w:p w14:paraId="306B306D" w14:textId="015063BA" w:rsidR="004C776F" w:rsidRPr="00CE4FA8" w:rsidRDefault="004C776F" w:rsidP="00667459">
      <w:pPr>
        <w:snapToGrid w:val="0"/>
        <w:spacing w:line="360" w:lineRule="auto"/>
        <w:rPr>
          <w:rFonts w:eastAsiaTheme="majorEastAsia"/>
          <w:sz w:val="24"/>
        </w:rPr>
      </w:pPr>
      <w:r w:rsidRPr="00CE4FA8">
        <w:rPr>
          <w:rFonts w:eastAsiaTheme="majorEastAsia"/>
          <w:sz w:val="24"/>
        </w:rPr>
        <w:t>3</w:t>
      </w:r>
      <w:r w:rsidR="00276356" w:rsidRPr="00CE4FA8">
        <w:rPr>
          <w:rFonts w:eastAsiaTheme="majorEastAsia"/>
          <w:sz w:val="24"/>
        </w:rPr>
        <w:t>.</w:t>
      </w:r>
      <w:r w:rsidRPr="00CE4FA8">
        <w:rPr>
          <w:rFonts w:eastAsiaTheme="majorEastAsia"/>
          <w:sz w:val="24"/>
        </w:rPr>
        <w:t>简单应用：单一银行制、总分行制、银行控股公司制的优缺点</w:t>
      </w:r>
    </w:p>
    <w:p w14:paraId="1B2DA3C9"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（二）商业银行的资产负债表业务</w:t>
      </w:r>
    </w:p>
    <w:p w14:paraId="40F115DC" w14:textId="14E723FD" w:rsidR="004C776F" w:rsidRPr="00CE4FA8" w:rsidRDefault="004C776F" w:rsidP="00667459">
      <w:pPr>
        <w:snapToGrid w:val="0"/>
        <w:spacing w:line="360" w:lineRule="auto"/>
        <w:rPr>
          <w:rFonts w:eastAsiaTheme="majorEastAsia"/>
          <w:sz w:val="24"/>
        </w:rPr>
      </w:pPr>
      <w:r w:rsidRPr="00CE4FA8">
        <w:rPr>
          <w:rFonts w:eastAsiaTheme="majorEastAsia"/>
          <w:sz w:val="24"/>
        </w:rPr>
        <w:lastRenderedPageBreak/>
        <w:t>1</w:t>
      </w:r>
      <w:r w:rsidR="00276356" w:rsidRPr="00CE4FA8">
        <w:rPr>
          <w:rFonts w:eastAsiaTheme="majorEastAsia"/>
          <w:sz w:val="24"/>
        </w:rPr>
        <w:t>.</w:t>
      </w:r>
      <w:r w:rsidRPr="00CE4FA8">
        <w:rPr>
          <w:rFonts w:eastAsiaTheme="majorEastAsia"/>
          <w:sz w:val="24"/>
        </w:rPr>
        <w:t>识记：存款业务</w:t>
      </w:r>
      <w:r w:rsidR="00182FC9" w:rsidRPr="00CE4FA8">
        <w:rPr>
          <w:rFonts w:eastAsiaTheme="majorEastAsia"/>
          <w:sz w:val="24"/>
        </w:rPr>
        <w:t>、</w:t>
      </w:r>
      <w:r w:rsidRPr="00CE4FA8">
        <w:rPr>
          <w:rFonts w:eastAsiaTheme="majorEastAsia"/>
          <w:sz w:val="24"/>
        </w:rPr>
        <w:t>大额可转让定期存单</w:t>
      </w:r>
      <w:r w:rsidR="00182FC9" w:rsidRPr="00CE4FA8">
        <w:rPr>
          <w:rFonts w:eastAsiaTheme="majorEastAsia"/>
          <w:sz w:val="24"/>
        </w:rPr>
        <w:t>、</w:t>
      </w:r>
      <w:r w:rsidRPr="00CE4FA8">
        <w:rPr>
          <w:rFonts w:eastAsiaTheme="majorEastAsia"/>
          <w:sz w:val="24"/>
        </w:rPr>
        <w:t>可转让支付命令账户</w:t>
      </w:r>
      <w:r w:rsidR="00182FC9" w:rsidRPr="00CE4FA8">
        <w:rPr>
          <w:rFonts w:eastAsiaTheme="majorEastAsia"/>
          <w:sz w:val="24"/>
        </w:rPr>
        <w:t>、超级</w:t>
      </w:r>
      <w:r w:rsidRPr="00CE4FA8">
        <w:rPr>
          <w:rFonts w:eastAsiaTheme="majorEastAsia"/>
          <w:sz w:val="24"/>
        </w:rPr>
        <w:t>可转让支付命令账户</w:t>
      </w:r>
      <w:r w:rsidR="00182FC9" w:rsidRPr="00CE4FA8">
        <w:rPr>
          <w:rFonts w:eastAsiaTheme="majorEastAsia"/>
          <w:sz w:val="24"/>
        </w:rPr>
        <w:t>、</w:t>
      </w:r>
      <w:r w:rsidRPr="00CE4FA8">
        <w:rPr>
          <w:rFonts w:eastAsiaTheme="majorEastAsia"/>
          <w:sz w:val="24"/>
        </w:rPr>
        <w:t>自动转账服务账户</w:t>
      </w:r>
      <w:r w:rsidR="00182FC9" w:rsidRPr="00CE4FA8">
        <w:rPr>
          <w:rFonts w:eastAsiaTheme="majorEastAsia"/>
          <w:sz w:val="24"/>
        </w:rPr>
        <w:t>、</w:t>
      </w:r>
      <w:r w:rsidRPr="00CE4FA8">
        <w:rPr>
          <w:rFonts w:eastAsiaTheme="majorEastAsia"/>
          <w:sz w:val="24"/>
        </w:rPr>
        <w:t>货币市场共同基金</w:t>
      </w:r>
      <w:r w:rsidR="00182FC9" w:rsidRPr="00CE4FA8">
        <w:rPr>
          <w:rFonts w:eastAsiaTheme="majorEastAsia"/>
          <w:sz w:val="24"/>
        </w:rPr>
        <w:t>、</w:t>
      </w:r>
      <w:r w:rsidRPr="00CE4FA8">
        <w:rPr>
          <w:rFonts w:eastAsiaTheme="majorEastAsia"/>
          <w:sz w:val="24"/>
        </w:rPr>
        <w:t>货币市场存款账户</w:t>
      </w:r>
      <w:r w:rsidR="00182FC9" w:rsidRPr="00CE4FA8">
        <w:rPr>
          <w:rFonts w:eastAsiaTheme="majorEastAsia"/>
          <w:sz w:val="24"/>
        </w:rPr>
        <w:t>、</w:t>
      </w:r>
      <w:r w:rsidRPr="00CE4FA8">
        <w:rPr>
          <w:rFonts w:eastAsiaTheme="majorEastAsia"/>
          <w:sz w:val="24"/>
        </w:rPr>
        <w:t>协定账户</w:t>
      </w:r>
    </w:p>
    <w:p w14:paraId="7BE06977" w14:textId="1FEC5C04"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276356" w:rsidRPr="00CE4FA8">
        <w:rPr>
          <w:rFonts w:eastAsiaTheme="majorEastAsia"/>
          <w:sz w:val="24"/>
        </w:rPr>
        <w:t>.</w:t>
      </w:r>
      <w:r w:rsidRPr="00CE4FA8">
        <w:rPr>
          <w:rFonts w:eastAsiaTheme="majorEastAsia"/>
          <w:sz w:val="24"/>
        </w:rPr>
        <w:t>领会：存款业务的创新</w:t>
      </w:r>
    </w:p>
    <w:p w14:paraId="6B3B048C" w14:textId="20E3A50F" w:rsidR="004C776F" w:rsidRPr="00CE4FA8" w:rsidRDefault="004C776F" w:rsidP="00667459">
      <w:pPr>
        <w:snapToGrid w:val="0"/>
        <w:spacing w:line="360" w:lineRule="auto"/>
        <w:rPr>
          <w:rFonts w:eastAsiaTheme="majorEastAsia"/>
          <w:sz w:val="24"/>
        </w:rPr>
      </w:pPr>
      <w:r w:rsidRPr="00CE4FA8">
        <w:rPr>
          <w:rFonts w:eastAsiaTheme="majorEastAsia"/>
          <w:sz w:val="24"/>
        </w:rPr>
        <w:t>3</w:t>
      </w:r>
      <w:r w:rsidR="00276356" w:rsidRPr="00CE4FA8">
        <w:rPr>
          <w:rFonts w:eastAsiaTheme="majorEastAsia"/>
          <w:sz w:val="24"/>
        </w:rPr>
        <w:t>.</w:t>
      </w:r>
      <w:r w:rsidRPr="00CE4FA8">
        <w:rPr>
          <w:rFonts w:eastAsiaTheme="majorEastAsia"/>
          <w:sz w:val="24"/>
        </w:rPr>
        <w:t>综合应用：负债业务、所有者权益、资产业务的类型</w:t>
      </w:r>
    </w:p>
    <w:p w14:paraId="522A54B0" w14:textId="77777777" w:rsidR="004C776F" w:rsidRPr="00CE4FA8" w:rsidRDefault="004C776F" w:rsidP="00667459">
      <w:pPr>
        <w:snapToGrid w:val="0"/>
        <w:spacing w:line="360" w:lineRule="auto"/>
        <w:rPr>
          <w:rFonts w:eastAsiaTheme="majorEastAsia"/>
          <w:sz w:val="24"/>
        </w:rPr>
      </w:pPr>
      <w:r w:rsidRPr="00CE4FA8">
        <w:rPr>
          <w:rFonts w:eastAsiaTheme="majorEastAsia"/>
          <w:sz w:val="24"/>
        </w:rPr>
        <w:t>（三）商业银行经营管理</w:t>
      </w:r>
    </w:p>
    <w:p w14:paraId="3CFFB815" w14:textId="020A6167" w:rsidR="004C776F" w:rsidRPr="00CE4FA8" w:rsidRDefault="004C776F" w:rsidP="00667459">
      <w:pPr>
        <w:snapToGrid w:val="0"/>
        <w:spacing w:line="360" w:lineRule="auto"/>
        <w:rPr>
          <w:rFonts w:eastAsiaTheme="majorEastAsia"/>
          <w:sz w:val="24"/>
        </w:rPr>
      </w:pPr>
      <w:r w:rsidRPr="00CE4FA8">
        <w:rPr>
          <w:rFonts w:eastAsiaTheme="majorEastAsia"/>
          <w:sz w:val="24"/>
        </w:rPr>
        <w:t>1</w:t>
      </w:r>
      <w:r w:rsidR="00276356" w:rsidRPr="00CE4FA8">
        <w:rPr>
          <w:rFonts w:eastAsiaTheme="majorEastAsia"/>
          <w:sz w:val="24"/>
        </w:rPr>
        <w:t>.</w:t>
      </w:r>
      <w:r w:rsidRPr="00CE4FA8">
        <w:rPr>
          <w:rFonts w:eastAsiaTheme="majorEastAsia"/>
          <w:sz w:val="24"/>
        </w:rPr>
        <w:t>识记：（</w:t>
      </w:r>
      <w:r w:rsidRPr="00CE4FA8">
        <w:rPr>
          <w:rFonts w:eastAsiaTheme="majorEastAsia"/>
          <w:sz w:val="24"/>
        </w:rPr>
        <w:t>1</w:t>
      </w:r>
      <w:r w:rsidRPr="00CE4FA8">
        <w:rPr>
          <w:rFonts w:eastAsiaTheme="majorEastAsia"/>
          <w:sz w:val="24"/>
        </w:rPr>
        <w:t>）商业银行经营管理原则（</w:t>
      </w:r>
      <w:r w:rsidRPr="00CE4FA8">
        <w:rPr>
          <w:rFonts w:eastAsiaTheme="majorEastAsia"/>
          <w:sz w:val="24"/>
        </w:rPr>
        <w:t>2</w:t>
      </w:r>
      <w:r w:rsidRPr="00CE4FA8">
        <w:rPr>
          <w:rFonts w:eastAsiaTheme="majorEastAsia"/>
          <w:sz w:val="24"/>
        </w:rPr>
        <w:t>）商业银行经营管理理论及方法</w:t>
      </w:r>
    </w:p>
    <w:p w14:paraId="3945D6CB" w14:textId="0D71CDAA" w:rsidR="004C776F" w:rsidRPr="00CE4FA8" w:rsidRDefault="004C776F" w:rsidP="00667459">
      <w:pPr>
        <w:snapToGrid w:val="0"/>
        <w:spacing w:line="360" w:lineRule="auto"/>
        <w:rPr>
          <w:rFonts w:eastAsiaTheme="majorEastAsia"/>
          <w:sz w:val="24"/>
        </w:rPr>
      </w:pPr>
      <w:r w:rsidRPr="00CE4FA8">
        <w:rPr>
          <w:rFonts w:eastAsiaTheme="majorEastAsia"/>
          <w:sz w:val="24"/>
        </w:rPr>
        <w:t>2</w:t>
      </w:r>
      <w:r w:rsidR="00276356" w:rsidRPr="00CE4FA8">
        <w:rPr>
          <w:rFonts w:eastAsiaTheme="majorEastAsia"/>
          <w:sz w:val="24"/>
        </w:rPr>
        <w:t>.</w:t>
      </w:r>
      <w:r w:rsidRPr="00CE4FA8">
        <w:rPr>
          <w:rFonts w:eastAsiaTheme="majorEastAsia"/>
          <w:sz w:val="24"/>
        </w:rPr>
        <w:t>领会：（</w:t>
      </w:r>
      <w:r w:rsidRPr="00CE4FA8">
        <w:rPr>
          <w:rFonts w:eastAsiaTheme="majorEastAsia"/>
          <w:sz w:val="24"/>
        </w:rPr>
        <w:t>1</w:t>
      </w:r>
      <w:r w:rsidRPr="00CE4FA8">
        <w:rPr>
          <w:rFonts w:eastAsiaTheme="majorEastAsia"/>
          <w:sz w:val="24"/>
        </w:rPr>
        <w:t>）安全性原则、流动性原则、盈利性原则（</w:t>
      </w:r>
      <w:r w:rsidRPr="00CE4FA8">
        <w:rPr>
          <w:rFonts w:eastAsiaTheme="majorEastAsia"/>
          <w:sz w:val="24"/>
        </w:rPr>
        <w:t>2</w:t>
      </w:r>
      <w:r w:rsidRPr="00CE4FA8">
        <w:rPr>
          <w:rFonts w:eastAsiaTheme="majorEastAsia"/>
          <w:sz w:val="24"/>
        </w:rPr>
        <w:t>）资产管理理论、负债管理理论与方法</w:t>
      </w:r>
    </w:p>
    <w:p w14:paraId="474E096E" w14:textId="1934FE91" w:rsidR="004C776F" w:rsidRPr="00CE4FA8" w:rsidRDefault="004C776F" w:rsidP="00667459">
      <w:pPr>
        <w:snapToGrid w:val="0"/>
        <w:spacing w:line="360" w:lineRule="auto"/>
        <w:rPr>
          <w:rFonts w:eastAsiaTheme="majorEastAsia"/>
          <w:sz w:val="24"/>
        </w:rPr>
      </w:pPr>
      <w:r w:rsidRPr="00CE4FA8">
        <w:rPr>
          <w:rFonts w:eastAsiaTheme="majorEastAsia"/>
          <w:sz w:val="24"/>
        </w:rPr>
        <w:t>3</w:t>
      </w:r>
      <w:r w:rsidR="00276356" w:rsidRPr="00CE4FA8">
        <w:rPr>
          <w:rFonts w:eastAsiaTheme="majorEastAsia"/>
          <w:sz w:val="24"/>
        </w:rPr>
        <w:t>.</w:t>
      </w:r>
      <w:r w:rsidRPr="00CE4FA8">
        <w:rPr>
          <w:rFonts w:eastAsiaTheme="majorEastAsia"/>
          <w:sz w:val="24"/>
        </w:rPr>
        <w:t>综合应用：资产负债表综合管理理论及方法</w:t>
      </w:r>
    </w:p>
    <w:p w14:paraId="2116B6B4" w14:textId="77777777" w:rsidR="005852CE" w:rsidRPr="00CE4FA8" w:rsidRDefault="005852CE" w:rsidP="00667459">
      <w:pPr>
        <w:snapToGrid w:val="0"/>
        <w:spacing w:line="360" w:lineRule="auto"/>
        <w:rPr>
          <w:rFonts w:eastAsiaTheme="majorEastAsia"/>
          <w:sz w:val="28"/>
          <w:szCs w:val="28"/>
        </w:rPr>
      </w:pPr>
    </w:p>
    <w:p w14:paraId="1F195F1F" w14:textId="77777777"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第七章</w:t>
      </w:r>
      <w:r w:rsidRPr="00CE4FA8">
        <w:rPr>
          <w:rFonts w:eastAsiaTheme="minorEastAsia"/>
          <w:sz w:val="24"/>
        </w:rPr>
        <w:t xml:space="preserve"> </w:t>
      </w:r>
      <w:r w:rsidRPr="00CE4FA8">
        <w:rPr>
          <w:rFonts w:eastAsiaTheme="minorEastAsia"/>
          <w:sz w:val="24"/>
        </w:rPr>
        <w:t>中央银行</w:t>
      </w:r>
    </w:p>
    <w:p w14:paraId="2B62ED59"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0D3834F2"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通过本章学习，理解中央银行是特殊的银行，并非像商业银行那样以盈利为目的，了解现代中央银行的产生与发展、中央银行的性质、中央银行的主要业务。</w:t>
      </w:r>
    </w:p>
    <w:p w14:paraId="6A9BCDF0" w14:textId="77777777" w:rsidR="004C776F" w:rsidRPr="00CE4FA8" w:rsidRDefault="004C776F" w:rsidP="00667459">
      <w:pPr>
        <w:snapToGrid w:val="0"/>
        <w:spacing w:line="360" w:lineRule="auto"/>
        <w:ind w:firstLineChars="200" w:firstLine="480"/>
        <w:rPr>
          <w:rFonts w:eastAsiaTheme="minorEastAsia"/>
          <w:sz w:val="24"/>
        </w:rPr>
      </w:pPr>
    </w:p>
    <w:p w14:paraId="763872B6"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6E9599F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第一节中央银行的产生与发展</w:t>
      </w:r>
    </w:p>
    <w:p w14:paraId="7C417212" w14:textId="384783F7" w:rsidR="004C776F" w:rsidRPr="00CE4FA8" w:rsidRDefault="004C776F" w:rsidP="00667459">
      <w:pPr>
        <w:snapToGrid w:val="0"/>
        <w:spacing w:line="360" w:lineRule="auto"/>
        <w:rPr>
          <w:rFonts w:eastAsiaTheme="minorEastAsia"/>
          <w:sz w:val="24"/>
        </w:rPr>
      </w:pPr>
      <w:r w:rsidRPr="00CE4FA8">
        <w:rPr>
          <w:rFonts w:eastAsiaTheme="minorEastAsia"/>
          <w:sz w:val="24"/>
        </w:rPr>
        <w:t>（一）中央银行</w:t>
      </w:r>
      <w:r w:rsidR="0090796E" w:rsidRPr="00CE4FA8">
        <w:rPr>
          <w:rFonts w:eastAsiaTheme="minorEastAsia"/>
          <w:sz w:val="24"/>
        </w:rPr>
        <w:t>产生</w:t>
      </w:r>
      <w:r w:rsidRPr="00CE4FA8">
        <w:rPr>
          <w:rFonts w:eastAsiaTheme="minorEastAsia"/>
          <w:sz w:val="24"/>
        </w:rPr>
        <w:t>的必要性</w:t>
      </w:r>
    </w:p>
    <w:p w14:paraId="75C223C8" w14:textId="50DEBFBB"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统一银行</w:t>
      </w:r>
      <w:r w:rsidR="0090796E" w:rsidRPr="00CE4FA8">
        <w:rPr>
          <w:rFonts w:eastAsiaTheme="minorEastAsia"/>
          <w:sz w:val="24"/>
        </w:rPr>
        <w:t>券</w:t>
      </w:r>
      <w:r w:rsidRPr="00CE4FA8">
        <w:rPr>
          <w:rFonts w:eastAsiaTheme="minorEastAsia"/>
          <w:sz w:val="24"/>
        </w:rPr>
        <w:t>发行的需要、统一全国票据清算的需要、最后贷款人角色的需要、金融宏观调控的需要</w:t>
      </w:r>
    </w:p>
    <w:p w14:paraId="33E3AA9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（二）中央银行产生的途径</w:t>
      </w:r>
    </w:p>
    <w:p w14:paraId="401525B9" w14:textId="44B449BB"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由商业银行演变而来、由政府出面通过法律规定</w:t>
      </w:r>
      <w:r w:rsidR="0090796E" w:rsidRPr="00CE4FA8">
        <w:rPr>
          <w:rFonts w:eastAsiaTheme="minorEastAsia"/>
          <w:sz w:val="24"/>
        </w:rPr>
        <w:t>直接组建</w:t>
      </w:r>
    </w:p>
    <w:p w14:paraId="0654F82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（三）中央银行的历史演变</w:t>
      </w:r>
    </w:p>
    <w:p w14:paraId="04C00699" w14:textId="77777777"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萌芽和建立阶段、普遍推广阶段、强化阶段</w:t>
      </w:r>
    </w:p>
    <w:p w14:paraId="55C9D1A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（四）中央银行在中国的发展</w:t>
      </w:r>
    </w:p>
    <w:p w14:paraId="3A7DDF98" w14:textId="5D11442A"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1948</w:t>
      </w:r>
      <w:r w:rsidRPr="00CE4FA8">
        <w:rPr>
          <w:rFonts w:eastAsiaTheme="minorEastAsia"/>
          <w:sz w:val="24"/>
        </w:rPr>
        <w:t>年前的中央银行</w:t>
      </w:r>
      <w:r w:rsidR="0090796E" w:rsidRPr="00CE4FA8">
        <w:rPr>
          <w:rFonts w:eastAsiaTheme="minorEastAsia"/>
          <w:sz w:val="24"/>
        </w:rPr>
        <w:t>实践</w:t>
      </w:r>
      <w:r w:rsidRPr="00CE4FA8">
        <w:rPr>
          <w:rFonts w:eastAsiaTheme="minorEastAsia"/>
          <w:sz w:val="24"/>
        </w:rPr>
        <w:t>、新中国的中央银行</w:t>
      </w:r>
    </w:p>
    <w:p w14:paraId="09F7ACD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第二节中央银行制度</w:t>
      </w:r>
    </w:p>
    <w:p w14:paraId="7DADF5FD" w14:textId="735943BA"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（一）</w:t>
      </w:r>
      <w:r w:rsidR="0090796E" w:rsidRPr="00CE4FA8">
        <w:rPr>
          <w:rFonts w:eastAsiaTheme="minorEastAsia"/>
          <w:sz w:val="24"/>
        </w:rPr>
        <w:t>中央</w:t>
      </w:r>
      <w:r w:rsidRPr="00CE4FA8">
        <w:rPr>
          <w:rFonts w:eastAsiaTheme="minorEastAsia"/>
          <w:sz w:val="24"/>
        </w:rPr>
        <w:t>银行的所有制形式</w:t>
      </w:r>
    </w:p>
    <w:p w14:paraId="15C2D4DD" w14:textId="025C67B9"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全部资本归国家所有的中央银行</w:t>
      </w:r>
      <w:r w:rsidR="0090796E" w:rsidRPr="00CE4FA8">
        <w:rPr>
          <w:rFonts w:eastAsiaTheme="minorEastAsia"/>
          <w:sz w:val="24"/>
        </w:rPr>
        <w:t>、</w:t>
      </w:r>
      <w:r w:rsidRPr="00CE4FA8">
        <w:rPr>
          <w:rFonts w:eastAsiaTheme="minorEastAsia"/>
          <w:sz w:val="24"/>
        </w:rPr>
        <w:t>国家资本与民间资本共同组建的中央银行</w:t>
      </w:r>
      <w:r w:rsidR="0090796E" w:rsidRPr="00CE4FA8">
        <w:rPr>
          <w:rFonts w:eastAsiaTheme="minorEastAsia"/>
          <w:sz w:val="24"/>
        </w:rPr>
        <w:t>、</w:t>
      </w:r>
      <w:r w:rsidRPr="00CE4FA8">
        <w:rPr>
          <w:rFonts w:eastAsiaTheme="minorEastAsia"/>
          <w:sz w:val="24"/>
        </w:rPr>
        <w:t>全部股份由私人持有的中央银行</w:t>
      </w:r>
      <w:r w:rsidR="0090796E" w:rsidRPr="00CE4FA8">
        <w:rPr>
          <w:rFonts w:eastAsiaTheme="minorEastAsia"/>
          <w:sz w:val="24"/>
        </w:rPr>
        <w:t>、无资无本的中央银行、</w:t>
      </w:r>
      <w:r w:rsidRPr="00CE4FA8">
        <w:rPr>
          <w:rFonts w:eastAsiaTheme="minorEastAsia"/>
          <w:sz w:val="24"/>
        </w:rPr>
        <w:t>资本</w:t>
      </w:r>
      <w:r w:rsidR="0090796E" w:rsidRPr="00CE4FA8">
        <w:rPr>
          <w:rFonts w:eastAsiaTheme="minorEastAsia"/>
          <w:sz w:val="24"/>
        </w:rPr>
        <w:t>为</w:t>
      </w:r>
      <w:r w:rsidRPr="00CE4FA8">
        <w:rPr>
          <w:rFonts w:eastAsiaTheme="minorEastAsia"/>
          <w:sz w:val="24"/>
        </w:rPr>
        <w:t>多国共有的中央银行</w:t>
      </w:r>
    </w:p>
    <w:p w14:paraId="6E6CCFC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（二）中央银行的组织结构</w:t>
      </w:r>
    </w:p>
    <w:p w14:paraId="5F6B75DB" w14:textId="0B2169B6"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单一式中央银行制度</w:t>
      </w:r>
      <w:r w:rsidR="00DA0BA7" w:rsidRPr="00CE4FA8">
        <w:rPr>
          <w:rFonts w:eastAsiaTheme="minorEastAsia"/>
          <w:sz w:val="24"/>
        </w:rPr>
        <w:t>、</w:t>
      </w:r>
      <w:r w:rsidRPr="00CE4FA8">
        <w:rPr>
          <w:rFonts w:eastAsiaTheme="minorEastAsia"/>
          <w:sz w:val="24"/>
        </w:rPr>
        <w:t>复合中央银行制度</w:t>
      </w:r>
      <w:r w:rsidR="00DA0BA7" w:rsidRPr="00CE4FA8">
        <w:rPr>
          <w:rFonts w:eastAsiaTheme="minorEastAsia"/>
          <w:sz w:val="24"/>
        </w:rPr>
        <w:t>、</w:t>
      </w:r>
      <w:r w:rsidRPr="00CE4FA8">
        <w:rPr>
          <w:rFonts w:eastAsiaTheme="minorEastAsia"/>
          <w:sz w:val="24"/>
        </w:rPr>
        <w:t>跨国中央银行制度</w:t>
      </w:r>
      <w:r w:rsidR="00DA0BA7" w:rsidRPr="00CE4FA8">
        <w:rPr>
          <w:rFonts w:eastAsiaTheme="minorEastAsia"/>
          <w:sz w:val="24"/>
        </w:rPr>
        <w:t>、准</w:t>
      </w:r>
      <w:r w:rsidRPr="00CE4FA8">
        <w:rPr>
          <w:rFonts w:eastAsiaTheme="minorEastAsia"/>
          <w:sz w:val="24"/>
        </w:rPr>
        <w:t>中央银行制度</w:t>
      </w:r>
    </w:p>
    <w:p w14:paraId="389542E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第三节中央银行的性质与职能</w:t>
      </w:r>
    </w:p>
    <w:p w14:paraId="51336FE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（一）中央银行的性质</w:t>
      </w:r>
    </w:p>
    <w:p w14:paraId="3D59CE29" w14:textId="34EEF434"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特殊的金融机构</w:t>
      </w:r>
      <w:r w:rsidR="00DA0BA7" w:rsidRPr="00CE4FA8">
        <w:rPr>
          <w:rFonts w:eastAsiaTheme="minorEastAsia"/>
          <w:sz w:val="24"/>
        </w:rPr>
        <w:t>、</w:t>
      </w:r>
      <w:r w:rsidRPr="00CE4FA8">
        <w:rPr>
          <w:rFonts w:eastAsiaTheme="minorEastAsia"/>
          <w:sz w:val="24"/>
        </w:rPr>
        <w:t>特殊的国家机关</w:t>
      </w:r>
    </w:p>
    <w:p w14:paraId="3946C66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（二）中央银行的职能</w:t>
      </w:r>
    </w:p>
    <w:p w14:paraId="6B36FAAB" w14:textId="065D8FA5"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发行的银行</w:t>
      </w:r>
      <w:r w:rsidR="00DA0BA7" w:rsidRPr="00CE4FA8">
        <w:rPr>
          <w:rFonts w:eastAsiaTheme="minorEastAsia"/>
          <w:sz w:val="24"/>
        </w:rPr>
        <w:t>、</w:t>
      </w:r>
      <w:r w:rsidRPr="00CE4FA8">
        <w:rPr>
          <w:rFonts w:eastAsiaTheme="minorEastAsia"/>
          <w:sz w:val="24"/>
        </w:rPr>
        <w:t>银行的银行</w:t>
      </w:r>
      <w:r w:rsidR="00DA0BA7" w:rsidRPr="00CE4FA8">
        <w:rPr>
          <w:rFonts w:eastAsiaTheme="minorEastAsia"/>
          <w:sz w:val="24"/>
        </w:rPr>
        <w:t>、</w:t>
      </w:r>
      <w:r w:rsidRPr="00CE4FA8">
        <w:rPr>
          <w:rFonts w:eastAsiaTheme="minorEastAsia"/>
          <w:sz w:val="24"/>
        </w:rPr>
        <w:t>政府的银行</w:t>
      </w:r>
    </w:p>
    <w:p w14:paraId="373B5F5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第四节中央银行的主要业务</w:t>
      </w:r>
    </w:p>
    <w:p w14:paraId="7BC66CB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（一）中央银行的资产负债表业务</w:t>
      </w:r>
    </w:p>
    <w:p w14:paraId="0644B07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（二）中央银行的支付清算业务</w:t>
      </w:r>
    </w:p>
    <w:p w14:paraId="1431DFDB" w14:textId="4AB1E61C" w:rsidR="004C776F" w:rsidRPr="00CE4FA8" w:rsidRDefault="00DA0BA7" w:rsidP="00667459">
      <w:pPr>
        <w:snapToGrid w:val="0"/>
        <w:spacing w:line="360" w:lineRule="auto"/>
        <w:ind w:firstLineChars="300" w:firstLine="720"/>
        <w:rPr>
          <w:rFonts w:eastAsiaTheme="minorEastAsia"/>
          <w:sz w:val="24"/>
        </w:rPr>
      </w:pPr>
      <w:r w:rsidRPr="00CE4FA8">
        <w:rPr>
          <w:rFonts w:eastAsiaTheme="minorEastAsia"/>
          <w:sz w:val="24"/>
        </w:rPr>
        <w:t>支付清算体系的构成（</w:t>
      </w:r>
      <w:r w:rsidR="004C776F" w:rsidRPr="00CE4FA8">
        <w:rPr>
          <w:rFonts w:eastAsiaTheme="minorEastAsia"/>
          <w:sz w:val="24"/>
        </w:rPr>
        <w:t>清算机构</w:t>
      </w:r>
      <w:r w:rsidRPr="00CE4FA8">
        <w:rPr>
          <w:rFonts w:eastAsiaTheme="minorEastAsia"/>
          <w:sz w:val="24"/>
        </w:rPr>
        <w:t>、</w:t>
      </w:r>
      <w:r w:rsidR="004C776F" w:rsidRPr="00CE4FA8">
        <w:rPr>
          <w:rFonts w:eastAsiaTheme="minorEastAsia"/>
          <w:sz w:val="24"/>
        </w:rPr>
        <w:t>支付系统</w:t>
      </w:r>
      <w:r w:rsidRPr="00CE4FA8">
        <w:rPr>
          <w:rFonts w:eastAsiaTheme="minorEastAsia"/>
          <w:sz w:val="24"/>
        </w:rPr>
        <w:t>、</w:t>
      </w:r>
      <w:r w:rsidR="004C776F" w:rsidRPr="00CE4FA8">
        <w:rPr>
          <w:rFonts w:eastAsiaTheme="minorEastAsia"/>
          <w:sz w:val="24"/>
        </w:rPr>
        <w:t>支付清算制度</w:t>
      </w:r>
      <w:r w:rsidRPr="00CE4FA8">
        <w:rPr>
          <w:rFonts w:eastAsiaTheme="minorEastAsia"/>
          <w:sz w:val="24"/>
        </w:rPr>
        <w:t>）</w:t>
      </w:r>
    </w:p>
    <w:p w14:paraId="13C0D783" w14:textId="2E03CA46" w:rsidR="00DA0BA7" w:rsidRPr="00CE4FA8" w:rsidRDefault="00DA0BA7" w:rsidP="00667459">
      <w:pPr>
        <w:snapToGrid w:val="0"/>
        <w:spacing w:line="360" w:lineRule="auto"/>
        <w:ind w:firstLineChars="300" w:firstLine="720"/>
        <w:rPr>
          <w:rFonts w:eastAsiaTheme="minorEastAsia"/>
          <w:sz w:val="24"/>
        </w:rPr>
      </w:pPr>
      <w:r w:rsidRPr="00CE4FA8">
        <w:rPr>
          <w:rFonts w:eastAsiaTheme="minorEastAsia"/>
          <w:sz w:val="24"/>
        </w:rPr>
        <w:t>支付清算体系的运作（</w:t>
      </w:r>
      <w:r w:rsidR="004C776F" w:rsidRPr="00CE4FA8">
        <w:rPr>
          <w:rFonts w:eastAsiaTheme="minorEastAsia"/>
          <w:sz w:val="24"/>
        </w:rPr>
        <w:t>票据交换和清算</w:t>
      </w:r>
      <w:r w:rsidRPr="00CE4FA8">
        <w:rPr>
          <w:rFonts w:eastAsiaTheme="minorEastAsia"/>
          <w:sz w:val="24"/>
        </w:rPr>
        <w:t>、</w:t>
      </w:r>
      <w:r w:rsidR="004C776F" w:rsidRPr="00CE4FA8">
        <w:rPr>
          <w:rFonts w:eastAsiaTheme="minorEastAsia"/>
          <w:sz w:val="24"/>
        </w:rPr>
        <w:t>异地跨行清算</w:t>
      </w:r>
      <w:r w:rsidRPr="00CE4FA8">
        <w:rPr>
          <w:rFonts w:eastAsiaTheme="minorEastAsia"/>
          <w:sz w:val="24"/>
        </w:rPr>
        <w:t>、</w:t>
      </w:r>
      <w:r w:rsidR="004C776F" w:rsidRPr="00CE4FA8">
        <w:rPr>
          <w:rFonts w:eastAsiaTheme="minorEastAsia"/>
          <w:sz w:val="24"/>
        </w:rPr>
        <w:t>证券和金融衍生工具交易清算</w:t>
      </w:r>
      <w:r w:rsidRPr="00CE4FA8">
        <w:rPr>
          <w:rFonts w:eastAsiaTheme="minorEastAsia"/>
          <w:sz w:val="24"/>
        </w:rPr>
        <w:t>、</w:t>
      </w:r>
      <w:r w:rsidR="004C776F" w:rsidRPr="00CE4FA8">
        <w:rPr>
          <w:rFonts w:eastAsiaTheme="minorEastAsia"/>
          <w:sz w:val="24"/>
        </w:rPr>
        <w:t>跨国清算</w:t>
      </w:r>
      <w:r w:rsidRPr="00CE4FA8">
        <w:rPr>
          <w:rFonts w:eastAsiaTheme="minorEastAsia"/>
          <w:sz w:val="24"/>
        </w:rPr>
        <w:t>）</w:t>
      </w:r>
    </w:p>
    <w:p w14:paraId="58659140" w14:textId="1E483691"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我国支付清算体系的构成</w:t>
      </w:r>
      <w:r w:rsidR="00DA0BA7" w:rsidRPr="00CE4FA8">
        <w:rPr>
          <w:rFonts w:eastAsiaTheme="minorEastAsia"/>
          <w:sz w:val="24"/>
        </w:rPr>
        <w:t>（</w:t>
      </w:r>
      <w:r w:rsidRPr="00CE4FA8">
        <w:rPr>
          <w:rFonts w:eastAsiaTheme="minorEastAsia"/>
          <w:sz w:val="24"/>
        </w:rPr>
        <w:t>票据交换系统</w:t>
      </w:r>
      <w:r w:rsidR="00DA0BA7" w:rsidRPr="00CE4FA8">
        <w:rPr>
          <w:rFonts w:eastAsiaTheme="minorEastAsia"/>
          <w:sz w:val="24"/>
        </w:rPr>
        <w:t>、</w:t>
      </w:r>
      <w:r w:rsidRPr="00CE4FA8">
        <w:rPr>
          <w:rFonts w:eastAsiaTheme="minorEastAsia"/>
          <w:sz w:val="24"/>
        </w:rPr>
        <w:t>全国电子联行系统</w:t>
      </w:r>
      <w:r w:rsidR="00DA0BA7" w:rsidRPr="00CE4FA8">
        <w:rPr>
          <w:rFonts w:eastAsiaTheme="minorEastAsia"/>
          <w:sz w:val="24"/>
        </w:rPr>
        <w:t>、</w:t>
      </w:r>
      <w:r w:rsidRPr="00CE4FA8">
        <w:rPr>
          <w:rFonts w:eastAsiaTheme="minorEastAsia"/>
          <w:sz w:val="24"/>
        </w:rPr>
        <w:t>电子资金汇兑系统</w:t>
      </w:r>
      <w:r w:rsidR="00DA0BA7" w:rsidRPr="00CE4FA8">
        <w:rPr>
          <w:rFonts w:eastAsiaTheme="minorEastAsia"/>
          <w:sz w:val="24"/>
        </w:rPr>
        <w:t>、</w:t>
      </w:r>
      <w:r w:rsidRPr="00CE4FA8">
        <w:rPr>
          <w:rFonts w:eastAsiaTheme="minorEastAsia"/>
          <w:sz w:val="24"/>
        </w:rPr>
        <w:t>银行卡支付系统</w:t>
      </w:r>
      <w:r w:rsidR="00DA0BA7" w:rsidRPr="00CE4FA8">
        <w:rPr>
          <w:rFonts w:eastAsiaTheme="minorEastAsia"/>
          <w:sz w:val="24"/>
        </w:rPr>
        <w:t>、</w:t>
      </w:r>
      <w:r w:rsidRPr="00CE4FA8">
        <w:rPr>
          <w:rFonts w:eastAsiaTheme="minorEastAsia"/>
          <w:sz w:val="24"/>
        </w:rPr>
        <w:t>中国现代化支付系统</w:t>
      </w:r>
      <w:r w:rsidR="00DA0BA7" w:rsidRPr="00CE4FA8">
        <w:rPr>
          <w:rFonts w:eastAsiaTheme="minorEastAsia"/>
          <w:sz w:val="24"/>
        </w:rPr>
        <w:t>）</w:t>
      </w:r>
    </w:p>
    <w:p w14:paraId="4B822309" w14:textId="77777777" w:rsidR="004C776F" w:rsidRPr="00CE4FA8" w:rsidRDefault="004C776F" w:rsidP="00667459">
      <w:pPr>
        <w:snapToGrid w:val="0"/>
        <w:spacing w:line="360" w:lineRule="auto"/>
        <w:rPr>
          <w:rFonts w:eastAsiaTheme="minorEastAsia"/>
          <w:sz w:val="24"/>
        </w:rPr>
      </w:pPr>
    </w:p>
    <w:p w14:paraId="5A86E17E"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038574B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（一）中央银行产生的必要性</w:t>
      </w:r>
    </w:p>
    <w:p w14:paraId="31DB776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（二）中央银行产生的途径</w:t>
      </w:r>
    </w:p>
    <w:p w14:paraId="4B81A6D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（三）中央银行的历史演变及中央银行在中国的发展</w:t>
      </w:r>
    </w:p>
    <w:p w14:paraId="47E9F41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（四）中央银行的所有制形式和组织结构</w:t>
      </w:r>
    </w:p>
    <w:p w14:paraId="754732AF" w14:textId="45A9AAFC" w:rsidR="004C776F" w:rsidRPr="00CE4FA8" w:rsidRDefault="004C776F" w:rsidP="00667459">
      <w:pPr>
        <w:snapToGrid w:val="0"/>
        <w:spacing w:line="360" w:lineRule="auto"/>
        <w:rPr>
          <w:rFonts w:eastAsiaTheme="minorEastAsia"/>
          <w:sz w:val="24"/>
        </w:rPr>
      </w:pPr>
      <w:r w:rsidRPr="00CE4FA8">
        <w:rPr>
          <w:rFonts w:eastAsiaTheme="minorEastAsia"/>
          <w:sz w:val="24"/>
        </w:rPr>
        <w:t>（五）中央银行的性质</w:t>
      </w:r>
      <w:r w:rsidR="00DA0BA7" w:rsidRPr="00CE4FA8">
        <w:rPr>
          <w:rFonts w:eastAsiaTheme="minorEastAsia"/>
          <w:sz w:val="24"/>
        </w:rPr>
        <w:t>、</w:t>
      </w:r>
      <w:r w:rsidRPr="00CE4FA8">
        <w:rPr>
          <w:rFonts w:eastAsiaTheme="minorEastAsia"/>
          <w:sz w:val="24"/>
        </w:rPr>
        <w:t>职能</w:t>
      </w:r>
    </w:p>
    <w:p w14:paraId="1A787AF9" w14:textId="0C7F7826" w:rsidR="00E8436E" w:rsidRPr="00CE4FA8" w:rsidRDefault="00E8436E" w:rsidP="00667459">
      <w:pPr>
        <w:snapToGrid w:val="0"/>
        <w:spacing w:line="360" w:lineRule="auto"/>
        <w:rPr>
          <w:rFonts w:eastAsiaTheme="minorEastAsia"/>
          <w:sz w:val="24"/>
        </w:rPr>
      </w:pPr>
      <w:r w:rsidRPr="00CE4FA8">
        <w:rPr>
          <w:rFonts w:eastAsiaTheme="minorEastAsia"/>
          <w:sz w:val="24"/>
        </w:rPr>
        <w:t>（六）中央银行的主要业务</w:t>
      </w:r>
    </w:p>
    <w:p w14:paraId="47705338" w14:textId="6B148E04" w:rsidR="004C776F" w:rsidRPr="00CE4FA8" w:rsidRDefault="00C57DFD" w:rsidP="00667459">
      <w:pPr>
        <w:snapToGrid w:val="0"/>
        <w:spacing w:line="360" w:lineRule="auto"/>
        <w:rPr>
          <w:rFonts w:eastAsiaTheme="minorEastAsia"/>
          <w:sz w:val="24"/>
        </w:rPr>
      </w:pPr>
      <w:r w:rsidRPr="00CE4FA8">
        <w:rPr>
          <w:rFonts w:eastAsiaTheme="minorEastAsia"/>
          <w:sz w:val="24"/>
        </w:rPr>
        <w:lastRenderedPageBreak/>
        <w:t>（七）</w:t>
      </w:r>
      <w:r w:rsidR="004C776F" w:rsidRPr="00CE4FA8">
        <w:rPr>
          <w:rFonts w:eastAsiaTheme="minorEastAsia"/>
          <w:sz w:val="24"/>
        </w:rPr>
        <w:t>中央银行的支付清算业务</w:t>
      </w:r>
    </w:p>
    <w:p w14:paraId="761F6751" w14:textId="77777777" w:rsidR="00180952" w:rsidRPr="00CE4FA8" w:rsidRDefault="00180952" w:rsidP="00667459">
      <w:pPr>
        <w:snapToGrid w:val="0"/>
        <w:spacing w:line="360" w:lineRule="auto"/>
        <w:rPr>
          <w:rFonts w:eastAsiaTheme="minorEastAsia"/>
          <w:sz w:val="24"/>
        </w:rPr>
      </w:pPr>
    </w:p>
    <w:p w14:paraId="3B3557B2"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0872250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（一）中央银行的产生与发展</w:t>
      </w:r>
    </w:p>
    <w:p w14:paraId="1E033D76" w14:textId="2BADCC3E"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180952" w:rsidRPr="00CE4FA8">
        <w:rPr>
          <w:rFonts w:eastAsiaTheme="minorEastAsia"/>
          <w:sz w:val="24"/>
        </w:rPr>
        <w:t>.</w:t>
      </w:r>
      <w:r w:rsidRPr="00CE4FA8">
        <w:rPr>
          <w:rFonts w:eastAsiaTheme="minorEastAsia"/>
          <w:sz w:val="24"/>
        </w:rPr>
        <w:t>识记：最后贷款人</w:t>
      </w:r>
      <w:r w:rsidR="00180952" w:rsidRPr="00CE4FA8">
        <w:rPr>
          <w:rFonts w:eastAsiaTheme="minorEastAsia"/>
          <w:sz w:val="24"/>
        </w:rPr>
        <w:t>、</w:t>
      </w:r>
      <w:r w:rsidRPr="00CE4FA8">
        <w:rPr>
          <w:rFonts w:eastAsiaTheme="minorEastAsia"/>
          <w:sz w:val="24"/>
        </w:rPr>
        <w:t>中央银行产生的必要性</w:t>
      </w:r>
    </w:p>
    <w:p w14:paraId="7D598904" w14:textId="4CE32428"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180952"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）中央银行产生的途径（</w:t>
      </w:r>
      <w:r w:rsidRPr="00CE4FA8">
        <w:rPr>
          <w:rFonts w:eastAsiaTheme="minorEastAsia"/>
          <w:sz w:val="24"/>
        </w:rPr>
        <w:t>2</w:t>
      </w:r>
      <w:r w:rsidRPr="00CE4FA8">
        <w:rPr>
          <w:rFonts w:eastAsiaTheme="minorEastAsia"/>
          <w:sz w:val="24"/>
        </w:rPr>
        <w:t>）中央银行在中国的发展</w:t>
      </w:r>
    </w:p>
    <w:p w14:paraId="6EEA64A6" w14:textId="7E4F8DD3"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180952" w:rsidRPr="00CE4FA8">
        <w:rPr>
          <w:rFonts w:eastAsiaTheme="minorEastAsia"/>
          <w:sz w:val="24"/>
        </w:rPr>
        <w:t>.</w:t>
      </w:r>
      <w:r w:rsidRPr="00CE4FA8">
        <w:rPr>
          <w:rFonts w:eastAsiaTheme="minorEastAsia"/>
          <w:sz w:val="24"/>
        </w:rPr>
        <w:t>简单应用：中央银行的历史演变</w:t>
      </w:r>
    </w:p>
    <w:p w14:paraId="31241A6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（二）中央银行制度</w:t>
      </w:r>
    </w:p>
    <w:p w14:paraId="5116DDFA" w14:textId="3648A894"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180952" w:rsidRPr="00CE4FA8">
        <w:rPr>
          <w:rFonts w:eastAsiaTheme="minorEastAsia"/>
          <w:sz w:val="24"/>
        </w:rPr>
        <w:t>.</w:t>
      </w:r>
      <w:r w:rsidRPr="00CE4FA8">
        <w:rPr>
          <w:rFonts w:eastAsiaTheme="minorEastAsia"/>
          <w:sz w:val="24"/>
        </w:rPr>
        <w:t>识记：中央银行的所有制形式</w:t>
      </w:r>
    </w:p>
    <w:p w14:paraId="754EAEDC" w14:textId="45B096D5"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180952" w:rsidRPr="00CE4FA8">
        <w:rPr>
          <w:rFonts w:eastAsiaTheme="minorEastAsia"/>
          <w:sz w:val="24"/>
        </w:rPr>
        <w:t>.</w:t>
      </w:r>
      <w:r w:rsidRPr="00CE4FA8">
        <w:rPr>
          <w:rFonts w:eastAsiaTheme="minorEastAsia"/>
          <w:sz w:val="24"/>
        </w:rPr>
        <w:t>领会：中央银行的组织结构</w:t>
      </w:r>
    </w:p>
    <w:p w14:paraId="6697357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（三）中央银行的性质与职能</w:t>
      </w:r>
    </w:p>
    <w:p w14:paraId="51EB06B2" w14:textId="213F5E67"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180952" w:rsidRPr="00CE4FA8">
        <w:rPr>
          <w:rFonts w:eastAsiaTheme="minorEastAsia"/>
          <w:sz w:val="24"/>
        </w:rPr>
        <w:t>.</w:t>
      </w:r>
      <w:r w:rsidRPr="00CE4FA8">
        <w:rPr>
          <w:rFonts w:eastAsiaTheme="minorEastAsia"/>
          <w:sz w:val="24"/>
        </w:rPr>
        <w:t>识记：中央银行的性质</w:t>
      </w:r>
    </w:p>
    <w:p w14:paraId="406CCD28" w14:textId="00B5916C"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180952" w:rsidRPr="00CE4FA8">
        <w:rPr>
          <w:rFonts w:eastAsiaTheme="minorEastAsia"/>
          <w:sz w:val="24"/>
        </w:rPr>
        <w:t>.</w:t>
      </w:r>
      <w:r w:rsidRPr="00CE4FA8">
        <w:rPr>
          <w:rFonts w:eastAsiaTheme="minorEastAsia"/>
          <w:sz w:val="24"/>
        </w:rPr>
        <w:t>领会：发行的银行</w:t>
      </w:r>
      <w:r w:rsidR="00180952" w:rsidRPr="00CE4FA8">
        <w:rPr>
          <w:rFonts w:eastAsiaTheme="minorEastAsia"/>
          <w:sz w:val="24"/>
        </w:rPr>
        <w:t>、</w:t>
      </w:r>
      <w:r w:rsidRPr="00CE4FA8">
        <w:rPr>
          <w:rFonts w:eastAsiaTheme="minorEastAsia"/>
          <w:sz w:val="24"/>
        </w:rPr>
        <w:t>银行的银行</w:t>
      </w:r>
      <w:r w:rsidR="00180952" w:rsidRPr="00CE4FA8">
        <w:rPr>
          <w:rFonts w:eastAsiaTheme="minorEastAsia"/>
          <w:sz w:val="24"/>
        </w:rPr>
        <w:t>、</w:t>
      </w:r>
      <w:r w:rsidRPr="00CE4FA8">
        <w:rPr>
          <w:rFonts w:eastAsiaTheme="minorEastAsia"/>
          <w:sz w:val="24"/>
        </w:rPr>
        <w:t>政府的银行</w:t>
      </w:r>
    </w:p>
    <w:p w14:paraId="29073FFD" w14:textId="68840962" w:rsidR="004C776F" w:rsidRPr="00CE4FA8" w:rsidRDefault="00180952" w:rsidP="00667459">
      <w:pPr>
        <w:snapToGrid w:val="0"/>
        <w:spacing w:line="360" w:lineRule="auto"/>
        <w:rPr>
          <w:rFonts w:eastAsiaTheme="minorEastAsia"/>
          <w:sz w:val="24"/>
        </w:rPr>
      </w:pPr>
      <w:r w:rsidRPr="00CE4FA8">
        <w:rPr>
          <w:rFonts w:eastAsiaTheme="minorEastAsia"/>
          <w:sz w:val="24"/>
        </w:rPr>
        <w:t>3.</w:t>
      </w:r>
      <w:r w:rsidR="004C776F" w:rsidRPr="00CE4FA8">
        <w:rPr>
          <w:rFonts w:eastAsiaTheme="minorEastAsia"/>
          <w:sz w:val="24"/>
        </w:rPr>
        <w:t>综合应用：（</w:t>
      </w:r>
      <w:r w:rsidR="004C776F" w:rsidRPr="00CE4FA8">
        <w:rPr>
          <w:rFonts w:eastAsiaTheme="minorEastAsia"/>
          <w:sz w:val="24"/>
        </w:rPr>
        <w:t>1</w:t>
      </w:r>
      <w:r w:rsidR="004C776F" w:rsidRPr="00CE4FA8">
        <w:rPr>
          <w:rFonts w:eastAsiaTheme="minorEastAsia"/>
          <w:sz w:val="24"/>
        </w:rPr>
        <w:t>）银行是特殊的金融机构（</w:t>
      </w:r>
      <w:r w:rsidR="004C776F" w:rsidRPr="00CE4FA8">
        <w:rPr>
          <w:rFonts w:eastAsiaTheme="minorEastAsia"/>
          <w:sz w:val="24"/>
        </w:rPr>
        <w:t>2</w:t>
      </w:r>
      <w:r w:rsidR="004C776F" w:rsidRPr="00CE4FA8">
        <w:rPr>
          <w:rFonts w:eastAsiaTheme="minorEastAsia"/>
          <w:sz w:val="24"/>
        </w:rPr>
        <w:t>）如何理解中央银行是发行的银行（</w:t>
      </w:r>
      <w:r w:rsidR="004C776F" w:rsidRPr="00CE4FA8">
        <w:rPr>
          <w:rFonts w:eastAsiaTheme="minorEastAsia"/>
          <w:sz w:val="24"/>
        </w:rPr>
        <w:t>3</w:t>
      </w:r>
      <w:r w:rsidR="004C776F" w:rsidRPr="00CE4FA8">
        <w:rPr>
          <w:rFonts w:eastAsiaTheme="minorEastAsia"/>
          <w:sz w:val="24"/>
        </w:rPr>
        <w:t>）如何理解中央银行是银行的银行</w:t>
      </w:r>
    </w:p>
    <w:p w14:paraId="60D5EB06" w14:textId="7D8492E6" w:rsidR="00C57DFD" w:rsidRPr="00CE4FA8" w:rsidRDefault="00C57DFD" w:rsidP="00667459">
      <w:pPr>
        <w:snapToGrid w:val="0"/>
        <w:spacing w:line="360" w:lineRule="auto"/>
        <w:rPr>
          <w:rFonts w:eastAsiaTheme="minorEastAsia"/>
          <w:sz w:val="24"/>
        </w:rPr>
      </w:pPr>
      <w:r w:rsidRPr="00CE4FA8">
        <w:rPr>
          <w:rFonts w:eastAsiaTheme="minorEastAsia"/>
          <w:sz w:val="24"/>
        </w:rPr>
        <w:t>（四）中央银行的主要业务</w:t>
      </w:r>
    </w:p>
    <w:p w14:paraId="62047278" w14:textId="78359CBA" w:rsidR="00C57DFD" w:rsidRPr="00CE4FA8" w:rsidRDefault="00C57DFD" w:rsidP="00667459">
      <w:pPr>
        <w:snapToGrid w:val="0"/>
        <w:spacing w:line="360" w:lineRule="auto"/>
        <w:rPr>
          <w:rFonts w:eastAsiaTheme="minorEastAsia"/>
          <w:sz w:val="24"/>
        </w:rPr>
      </w:pPr>
      <w:r w:rsidRPr="00CE4FA8">
        <w:rPr>
          <w:rFonts w:eastAsiaTheme="minorEastAsia"/>
          <w:sz w:val="24"/>
        </w:rPr>
        <w:t>1.</w:t>
      </w:r>
      <w:r w:rsidRPr="00CE4FA8">
        <w:rPr>
          <w:rFonts w:eastAsiaTheme="minorEastAsia"/>
          <w:sz w:val="24"/>
        </w:rPr>
        <w:t>识记：资产项目、负债项目、基础货币</w:t>
      </w:r>
    </w:p>
    <w:p w14:paraId="3BCA7585" w14:textId="0E6FDCF4" w:rsidR="00C57DFD" w:rsidRPr="00CE4FA8" w:rsidRDefault="00C57DFD" w:rsidP="00667459">
      <w:pPr>
        <w:snapToGrid w:val="0"/>
        <w:spacing w:line="360" w:lineRule="auto"/>
        <w:rPr>
          <w:rFonts w:eastAsiaTheme="minorEastAsia"/>
          <w:sz w:val="24"/>
        </w:rPr>
      </w:pPr>
      <w:r w:rsidRPr="00CE4FA8">
        <w:rPr>
          <w:rFonts w:eastAsiaTheme="minorEastAsia"/>
          <w:sz w:val="24"/>
        </w:rPr>
        <w:t>2.</w:t>
      </w:r>
      <w:r w:rsidRPr="00CE4FA8">
        <w:rPr>
          <w:rFonts w:eastAsiaTheme="minorEastAsia"/>
          <w:sz w:val="24"/>
        </w:rPr>
        <w:t>领会：中央银行对基础货币的控制</w:t>
      </w:r>
    </w:p>
    <w:p w14:paraId="162E9931" w14:textId="0E9932F5" w:rsidR="004C776F" w:rsidRPr="00CE4FA8" w:rsidRDefault="004C776F" w:rsidP="00667459">
      <w:pPr>
        <w:snapToGrid w:val="0"/>
        <w:spacing w:line="360" w:lineRule="auto"/>
        <w:rPr>
          <w:rFonts w:eastAsiaTheme="minorEastAsia"/>
          <w:sz w:val="24"/>
        </w:rPr>
      </w:pPr>
      <w:r w:rsidRPr="00CE4FA8">
        <w:rPr>
          <w:rFonts w:eastAsiaTheme="minorEastAsia"/>
          <w:sz w:val="24"/>
        </w:rPr>
        <w:t>（</w:t>
      </w:r>
      <w:r w:rsidR="00C57DFD" w:rsidRPr="00CE4FA8">
        <w:rPr>
          <w:rFonts w:eastAsiaTheme="minorEastAsia"/>
          <w:sz w:val="24"/>
        </w:rPr>
        <w:t>五</w:t>
      </w:r>
      <w:r w:rsidRPr="00CE4FA8">
        <w:rPr>
          <w:rFonts w:eastAsiaTheme="minorEastAsia"/>
          <w:sz w:val="24"/>
        </w:rPr>
        <w:t>）中央银行的支付清算业务</w:t>
      </w:r>
    </w:p>
    <w:p w14:paraId="14B79CD5" w14:textId="4EDDF307"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180952" w:rsidRPr="00CE4FA8">
        <w:rPr>
          <w:rFonts w:eastAsiaTheme="minorEastAsia"/>
          <w:sz w:val="24"/>
        </w:rPr>
        <w:t>.</w:t>
      </w:r>
      <w:r w:rsidRPr="00CE4FA8">
        <w:rPr>
          <w:rFonts w:eastAsiaTheme="minorEastAsia"/>
          <w:sz w:val="24"/>
        </w:rPr>
        <w:t>识记：清算机构</w:t>
      </w:r>
      <w:r w:rsidR="00180952" w:rsidRPr="00CE4FA8">
        <w:rPr>
          <w:rFonts w:eastAsiaTheme="minorEastAsia"/>
          <w:sz w:val="24"/>
        </w:rPr>
        <w:t>、</w:t>
      </w:r>
      <w:r w:rsidRPr="00CE4FA8">
        <w:rPr>
          <w:rFonts w:eastAsiaTheme="minorEastAsia"/>
          <w:sz w:val="24"/>
        </w:rPr>
        <w:t>支付系统</w:t>
      </w:r>
    </w:p>
    <w:p w14:paraId="63085B69" w14:textId="33C13A6C"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180952" w:rsidRPr="00CE4FA8">
        <w:rPr>
          <w:rFonts w:eastAsiaTheme="minorEastAsia"/>
          <w:sz w:val="24"/>
        </w:rPr>
        <w:t>.</w:t>
      </w:r>
      <w:r w:rsidRPr="00CE4FA8">
        <w:rPr>
          <w:rFonts w:eastAsiaTheme="minorEastAsia"/>
          <w:sz w:val="24"/>
        </w:rPr>
        <w:t>领会：支付清算体系的运作</w:t>
      </w:r>
    </w:p>
    <w:p w14:paraId="52A7C8A6" w14:textId="4FDE5772"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180952" w:rsidRPr="00CE4FA8">
        <w:rPr>
          <w:rFonts w:eastAsiaTheme="minorEastAsia"/>
          <w:sz w:val="24"/>
        </w:rPr>
        <w:t>.</w:t>
      </w:r>
      <w:r w:rsidRPr="00CE4FA8">
        <w:rPr>
          <w:rFonts w:eastAsiaTheme="minorEastAsia"/>
          <w:sz w:val="24"/>
        </w:rPr>
        <w:t>简单应用：我国支付清算体系的构成</w:t>
      </w:r>
    </w:p>
    <w:p w14:paraId="09C96BAA" w14:textId="77777777" w:rsidR="004C776F" w:rsidRPr="00CE4FA8" w:rsidRDefault="004C776F" w:rsidP="00667459">
      <w:pPr>
        <w:snapToGrid w:val="0"/>
        <w:spacing w:line="360" w:lineRule="auto"/>
        <w:ind w:firstLineChars="200" w:firstLine="480"/>
        <w:rPr>
          <w:rFonts w:eastAsiaTheme="minorEastAsia"/>
          <w:sz w:val="24"/>
        </w:rPr>
      </w:pPr>
    </w:p>
    <w:p w14:paraId="0F3406B1" w14:textId="77777777"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第八章</w:t>
      </w:r>
      <w:r w:rsidRPr="00CE4FA8">
        <w:rPr>
          <w:rFonts w:eastAsiaTheme="minorEastAsia"/>
          <w:sz w:val="24"/>
        </w:rPr>
        <w:t xml:space="preserve"> </w:t>
      </w:r>
      <w:r w:rsidRPr="00CE4FA8">
        <w:rPr>
          <w:rFonts w:eastAsiaTheme="minorEastAsia"/>
          <w:sz w:val="24"/>
        </w:rPr>
        <w:t>银行监管</w:t>
      </w:r>
    </w:p>
    <w:p w14:paraId="59F1750A"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1F23D814"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通过本章学习，理解金融业是受政府监管最严厉经济部门之一。商业银行作为最重要的金融机构，往往又是各国金融监管的重点。这一现象的根本原因在于银行体系以及整个金融体系，具有内在不稳定特征，而这种不稳定性，对整个国</w:t>
      </w:r>
      <w:r w:rsidRPr="00CE4FA8">
        <w:rPr>
          <w:rFonts w:eastAsiaTheme="minorEastAsia"/>
          <w:sz w:val="24"/>
        </w:rPr>
        <w:lastRenderedPageBreak/>
        <w:t>民经济的影响又具有</w:t>
      </w:r>
      <w:r w:rsidRPr="00CE4FA8">
        <w:rPr>
          <w:rFonts w:eastAsiaTheme="minorEastAsia"/>
          <w:sz w:val="24"/>
        </w:rPr>
        <w:t>“</w:t>
      </w:r>
      <w:r w:rsidRPr="00CE4FA8">
        <w:rPr>
          <w:rFonts w:eastAsiaTheme="minorEastAsia"/>
          <w:sz w:val="24"/>
        </w:rPr>
        <w:t>多米诺骨牌效应</w:t>
      </w:r>
      <w:r w:rsidRPr="00CE4FA8">
        <w:rPr>
          <w:rFonts w:eastAsiaTheme="minorEastAsia"/>
          <w:sz w:val="24"/>
        </w:rPr>
        <w:t>”</w:t>
      </w:r>
      <w:r w:rsidRPr="00CE4FA8">
        <w:rPr>
          <w:rFonts w:eastAsiaTheme="minorEastAsia"/>
          <w:sz w:val="24"/>
        </w:rPr>
        <w:t>，因此一国政府大多通过银行存款保险制度、最后贷款人安排及实施审慎性监管对银行实施监管。</w:t>
      </w:r>
    </w:p>
    <w:p w14:paraId="3D2529C5" w14:textId="77777777" w:rsidR="004C776F" w:rsidRPr="00CE4FA8" w:rsidRDefault="004C776F" w:rsidP="00667459">
      <w:pPr>
        <w:snapToGrid w:val="0"/>
        <w:spacing w:line="360" w:lineRule="auto"/>
        <w:ind w:firstLineChars="200" w:firstLine="480"/>
        <w:rPr>
          <w:rFonts w:eastAsiaTheme="minorEastAsia"/>
          <w:sz w:val="24"/>
        </w:rPr>
      </w:pPr>
    </w:p>
    <w:p w14:paraId="55C02E60"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14836FB1" w14:textId="77777777" w:rsidR="00684C34" w:rsidRDefault="004C776F" w:rsidP="00667459">
      <w:pPr>
        <w:snapToGrid w:val="0"/>
        <w:spacing w:line="360" w:lineRule="auto"/>
        <w:rPr>
          <w:rFonts w:eastAsiaTheme="minorEastAsia"/>
          <w:sz w:val="24"/>
        </w:rPr>
      </w:pPr>
      <w:r w:rsidRPr="00CE4FA8">
        <w:rPr>
          <w:rFonts w:eastAsiaTheme="minorEastAsia"/>
          <w:sz w:val="24"/>
        </w:rPr>
        <w:t>第一节银行监管的必要性</w:t>
      </w:r>
    </w:p>
    <w:p w14:paraId="09056EAE" w14:textId="362715FE" w:rsidR="004C776F" w:rsidRPr="00CE4FA8" w:rsidRDefault="001A42BC"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银行业的高风险特征及其传染性</w:t>
      </w:r>
    </w:p>
    <w:p w14:paraId="43B92CC8" w14:textId="77777777" w:rsidR="001A42BC" w:rsidRPr="00CE4FA8" w:rsidRDefault="001A42BC" w:rsidP="00667459">
      <w:pPr>
        <w:snapToGrid w:val="0"/>
        <w:spacing w:line="360" w:lineRule="auto"/>
        <w:ind w:firstLineChars="300" w:firstLine="720"/>
        <w:rPr>
          <w:rFonts w:eastAsiaTheme="minorEastAsia"/>
          <w:sz w:val="24"/>
        </w:rPr>
      </w:pPr>
      <w:r w:rsidRPr="00CE4FA8">
        <w:rPr>
          <w:rFonts w:eastAsiaTheme="minorEastAsia"/>
          <w:sz w:val="24"/>
        </w:rPr>
        <w:t>银行业的八种主要风险（信用风险、利率风险、市场风险、国家风险、流动性风险、操作风险、法律风险和声誉风险）</w:t>
      </w:r>
    </w:p>
    <w:p w14:paraId="621AA91E" w14:textId="2EBF12D7"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内在不稳定性</w:t>
      </w:r>
      <w:r w:rsidR="001A42BC" w:rsidRPr="00CE4FA8">
        <w:rPr>
          <w:rFonts w:eastAsiaTheme="minorEastAsia"/>
          <w:sz w:val="24"/>
        </w:rPr>
        <w:t>、</w:t>
      </w:r>
      <w:r w:rsidRPr="00CE4FA8">
        <w:rPr>
          <w:rFonts w:eastAsiaTheme="minorEastAsia"/>
          <w:sz w:val="24"/>
        </w:rPr>
        <w:t>银行资产负债的期限不匹配银行挤兑以及</w:t>
      </w:r>
      <w:r w:rsidR="001A42BC" w:rsidRPr="00CE4FA8">
        <w:rPr>
          <w:rFonts w:eastAsiaTheme="minorEastAsia"/>
          <w:sz w:val="24"/>
        </w:rPr>
        <w:t>银行危机的</w:t>
      </w:r>
      <w:r w:rsidRPr="00CE4FA8">
        <w:rPr>
          <w:rFonts w:eastAsiaTheme="minorEastAsia"/>
          <w:sz w:val="24"/>
        </w:rPr>
        <w:t>传染性</w:t>
      </w:r>
    </w:p>
    <w:p w14:paraId="536188F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（二）金融市场的失灵</w:t>
      </w:r>
    </w:p>
    <w:p w14:paraId="5FD14A8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第二节银行监管的理论依据</w:t>
      </w:r>
    </w:p>
    <w:p w14:paraId="7B25A14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（一）社会利益论</w:t>
      </w:r>
    </w:p>
    <w:p w14:paraId="6DA8A7AF" w14:textId="4968C6F7" w:rsidR="004C776F" w:rsidRPr="00CE4FA8" w:rsidRDefault="001A42BC" w:rsidP="00667459">
      <w:pPr>
        <w:snapToGrid w:val="0"/>
        <w:spacing w:line="360" w:lineRule="auto"/>
        <w:ind w:firstLineChars="300" w:firstLine="720"/>
        <w:rPr>
          <w:rFonts w:eastAsiaTheme="minorEastAsia"/>
          <w:sz w:val="24"/>
        </w:rPr>
      </w:pPr>
      <w:r w:rsidRPr="00CE4FA8">
        <w:rPr>
          <w:rFonts w:eastAsiaTheme="minorEastAsia"/>
          <w:sz w:val="24"/>
        </w:rPr>
        <w:t>社会</w:t>
      </w:r>
      <w:r w:rsidR="004C776F" w:rsidRPr="00CE4FA8">
        <w:rPr>
          <w:rFonts w:eastAsiaTheme="minorEastAsia"/>
          <w:sz w:val="24"/>
        </w:rPr>
        <w:t>公众利益的高度分散化和市场</w:t>
      </w:r>
      <w:r w:rsidRPr="00CE4FA8">
        <w:rPr>
          <w:rFonts w:eastAsiaTheme="minorEastAsia"/>
          <w:sz w:val="24"/>
        </w:rPr>
        <w:t>的</w:t>
      </w:r>
      <w:r w:rsidR="004C776F" w:rsidRPr="00CE4FA8">
        <w:rPr>
          <w:rFonts w:eastAsiaTheme="minorEastAsia"/>
          <w:sz w:val="24"/>
        </w:rPr>
        <w:t>失灵</w:t>
      </w:r>
      <w:r w:rsidRPr="00CE4FA8">
        <w:rPr>
          <w:rFonts w:eastAsiaTheme="minorEastAsia"/>
          <w:sz w:val="24"/>
        </w:rPr>
        <w:t>、</w:t>
      </w:r>
      <w:r w:rsidR="004C776F" w:rsidRPr="00CE4FA8">
        <w:rPr>
          <w:rFonts w:eastAsiaTheme="minorEastAsia"/>
          <w:sz w:val="24"/>
        </w:rPr>
        <w:t>单个金融机构的行为往往存在着一定的</w:t>
      </w:r>
      <w:r w:rsidR="004C776F" w:rsidRPr="00CE4FA8">
        <w:rPr>
          <w:rFonts w:eastAsiaTheme="minorEastAsia"/>
          <w:sz w:val="24"/>
        </w:rPr>
        <w:t>“</w:t>
      </w:r>
      <w:r w:rsidR="004C776F" w:rsidRPr="00CE4FA8">
        <w:rPr>
          <w:rFonts w:eastAsiaTheme="minorEastAsia"/>
          <w:sz w:val="24"/>
        </w:rPr>
        <w:t>负外部性</w:t>
      </w:r>
      <w:r w:rsidR="004C776F" w:rsidRPr="00CE4FA8">
        <w:rPr>
          <w:rFonts w:eastAsiaTheme="minorEastAsia"/>
          <w:sz w:val="24"/>
        </w:rPr>
        <w:t>”</w:t>
      </w:r>
    </w:p>
    <w:p w14:paraId="7A35D9A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（二）金融风险论</w:t>
      </w:r>
    </w:p>
    <w:p w14:paraId="7EED0B2D" w14:textId="2203BD54"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银行是一个特殊的高风险行业</w:t>
      </w:r>
      <w:r w:rsidR="001A42BC" w:rsidRPr="00CE4FA8">
        <w:rPr>
          <w:rFonts w:eastAsiaTheme="minorEastAsia"/>
          <w:sz w:val="24"/>
        </w:rPr>
        <w:t>、</w:t>
      </w:r>
      <w:r w:rsidRPr="00CE4FA8">
        <w:rPr>
          <w:rFonts w:eastAsiaTheme="minorEastAsia"/>
          <w:sz w:val="24"/>
        </w:rPr>
        <w:t>银行具有发生支付危机的连锁效应</w:t>
      </w:r>
    </w:p>
    <w:p w14:paraId="66D2C03F" w14:textId="0482FE62" w:rsidR="004C776F" w:rsidRPr="00CE4FA8" w:rsidRDefault="004C776F" w:rsidP="00667459">
      <w:pPr>
        <w:snapToGrid w:val="0"/>
        <w:spacing w:line="360" w:lineRule="auto"/>
        <w:rPr>
          <w:rFonts w:eastAsiaTheme="minorEastAsia"/>
          <w:sz w:val="24"/>
        </w:rPr>
      </w:pPr>
      <w:r w:rsidRPr="00CE4FA8">
        <w:rPr>
          <w:rFonts w:eastAsiaTheme="minorEastAsia"/>
          <w:sz w:val="24"/>
        </w:rPr>
        <w:t>（三）投资者利益保护论</w:t>
      </w:r>
    </w:p>
    <w:p w14:paraId="3E261750" w14:textId="3065B84A"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银行与存款者之间存在复杂的委托</w:t>
      </w:r>
      <w:r w:rsidR="001A42BC" w:rsidRPr="00CE4FA8">
        <w:rPr>
          <w:rFonts w:eastAsiaTheme="minorEastAsia"/>
          <w:sz w:val="24"/>
        </w:rPr>
        <w:t>-</w:t>
      </w:r>
      <w:r w:rsidRPr="00CE4FA8">
        <w:rPr>
          <w:rFonts w:eastAsiaTheme="minorEastAsia"/>
          <w:sz w:val="24"/>
        </w:rPr>
        <w:t>代理关系，银行与存款者之间信息不对称</w:t>
      </w:r>
    </w:p>
    <w:p w14:paraId="56593D84" w14:textId="7FB1EEF8" w:rsidR="004C776F" w:rsidRPr="00CE4FA8" w:rsidRDefault="004C776F" w:rsidP="00667459">
      <w:pPr>
        <w:snapToGrid w:val="0"/>
        <w:spacing w:line="360" w:lineRule="auto"/>
        <w:rPr>
          <w:rFonts w:eastAsiaTheme="minorEastAsia"/>
          <w:sz w:val="24"/>
        </w:rPr>
      </w:pPr>
      <w:r w:rsidRPr="00CE4FA8">
        <w:rPr>
          <w:rFonts w:eastAsiaTheme="minorEastAsia"/>
          <w:sz w:val="24"/>
        </w:rPr>
        <w:t>（四）管制供求论和公共选择</w:t>
      </w:r>
      <w:r w:rsidR="001A42BC" w:rsidRPr="00CE4FA8">
        <w:rPr>
          <w:rFonts w:eastAsiaTheme="minorEastAsia"/>
          <w:sz w:val="24"/>
        </w:rPr>
        <w:t>论</w:t>
      </w:r>
    </w:p>
    <w:p w14:paraId="3899C88C" w14:textId="495BBBAF"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管制供求论</w:t>
      </w:r>
      <w:r w:rsidR="001A42BC" w:rsidRPr="00CE4FA8">
        <w:rPr>
          <w:rFonts w:eastAsiaTheme="minorEastAsia"/>
          <w:sz w:val="24"/>
        </w:rPr>
        <w:t>、</w:t>
      </w:r>
      <w:r w:rsidRPr="00CE4FA8">
        <w:rPr>
          <w:rFonts w:eastAsiaTheme="minorEastAsia"/>
          <w:sz w:val="24"/>
        </w:rPr>
        <w:t>公共选择论</w:t>
      </w:r>
    </w:p>
    <w:p w14:paraId="29813C8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第三节金融监管体制</w:t>
      </w:r>
    </w:p>
    <w:p w14:paraId="5DFC638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（一）金融监管体制的含义及目标</w:t>
      </w:r>
    </w:p>
    <w:p w14:paraId="36842E3B" w14:textId="79A4D816"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金融监管的含义</w:t>
      </w:r>
      <w:r w:rsidR="00760EF6" w:rsidRPr="00CE4FA8">
        <w:rPr>
          <w:rFonts w:eastAsiaTheme="minorEastAsia"/>
          <w:sz w:val="24"/>
        </w:rPr>
        <w:t>、</w:t>
      </w:r>
      <w:r w:rsidRPr="00CE4FA8">
        <w:rPr>
          <w:rFonts w:eastAsiaTheme="minorEastAsia"/>
          <w:sz w:val="24"/>
        </w:rPr>
        <w:t>金融监管的</w:t>
      </w:r>
      <w:r w:rsidR="00760EF6" w:rsidRPr="00CE4FA8">
        <w:rPr>
          <w:rFonts w:eastAsiaTheme="minorEastAsia"/>
          <w:sz w:val="24"/>
        </w:rPr>
        <w:t>主要目的</w:t>
      </w:r>
    </w:p>
    <w:p w14:paraId="07EE59A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（二）金融监管的原则</w:t>
      </w:r>
    </w:p>
    <w:p w14:paraId="5DF191A3" w14:textId="3E602386"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依法监管原则</w:t>
      </w:r>
      <w:r w:rsidR="00760EF6" w:rsidRPr="00CE4FA8">
        <w:rPr>
          <w:rFonts w:eastAsiaTheme="minorEastAsia"/>
          <w:sz w:val="24"/>
        </w:rPr>
        <w:t>、</w:t>
      </w:r>
      <w:r w:rsidRPr="00CE4FA8">
        <w:rPr>
          <w:rFonts w:eastAsiaTheme="minorEastAsia"/>
          <w:sz w:val="24"/>
        </w:rPr>
        <w:t>合理适度竞争原则</w:t>
      </w:r>
      <w:r w:rsidR="00760EF6" w:rsidRPr="00CE4FA8">
        <w:rPr>
          <w:rFonts w:eastAsiaTheme="minorEastAsia"/>
          <w:sz w:val="24"/>
        </w:rPr>
        <w:t>、</w:t>
      </w:r>
      <w:r w:rsidRPr="00CE4FA8">
        <w:rPr>
          <w:rFonts w:eastAsiaTheme="minorEastAsia"/>
          <w:sz w:val="24"/>
        </w:rPr>
        <w:t>自我约束</w:t>
      </w:r>
      <w:r w:rsidR="00760EF6" w:rsidRPr="00CE4FA8">
        <w:rPr>
          <w:rFonts w:eastAsiaTheme="minorEastAsia"/>
          <w:sz w:val="24"/>
        </w:rPr>
        <w:t>与</w:t>
      </w:r>
      <w:r w:rsidRPr="00CE4FA8">
        <w:rPr>
          <w:rFonts w:eastAsiaTheme="minorEastAsia"/>
          <w:sz w:val="24"/>
        </w:rPr>
        <w:t>外部强制相结合原则</w:t>
      </w:r>
      <w:r w:rsidR="00760EF6" w:rsidRPr="00CE4FA8">
        <w:rPr>
          <w:rFonts w:eastAsiaTheme="minorEastAsia"/>
          <w:sz w:val="24"/>
        </w:rPr>
        <w:t>、</w:t>
      </w:r>
      <w:r w:rsidRPr="00CE4FA8">
        <w:rPr>
          <w:rFonts w:eastAsiaTheme="minorEastAsia"/>
          <w:sz w:val="24"/>
        </w:rPr>
        <w:t>安全稳健与经济效益相结合原则</w:t>
      </w:r>
    </w:p>
    <w:p w14:paraId="176D08B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（三）金融监管体制的类型</w:t>
      </w:r>
    </w:p>
    <w:p w14:paraId="4CF4EB10" w14:textId="6A67495B"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一元多头式金融监管体制</w:t>
      </w:r>
      <w:r w:rsidR="00760EF6" w:rsidRPr="00CE4FA8">
        <w:rPr>
          <w:rFonts w:eastAsiaTheme="minorEastAsia"/>
          <w:sz w:val="24"/>
        </w:rPr>
        <w:t>、</w:t>
      </w:r>
      <w:r w:rsidRPr="00CE4FA8">
        <w:rPr>
          <w:rFonts w:eastAsiaTheme="minorEastAsia"/>
          <w:sz w:val="24"/>
        </w:rPr>
        <w:t>二元多头式金融监管体制</w:t>
      </w:r>
      <w:r w:rsidR="00760EF6" w:rsidRPr="00CE4FA8">
        <w:rPr>
          <w:rFonts w:eastAsiaTheme="minorEastAsia"/>
          <w:sz w:val="24"/>
        </w:rPr>
        <w:t>、</w:t>
      </w:r>
      <w:r w:rsidRPr="00CE4FA8">
        <w:rPr>
          <w:rFonts w:eastAsiaTheme="minorEastAsia"/>
          <w:sz w:val="24"/>
        </w:rPr>
        <w:t>集中单一式金融监管体制</w:t>
      </w:r>
    </w:p>
    <w:p w14:paraId="6AEAABB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（四）我国金融监管机构体系</w:t>
      </w:r>
    </w:p>
    <w:p w14:paraId="47C967D6" w14:textId="28F0DB2A"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我国金融监管体制的演进</w:t>
      </w:r>
      <w:r w:rsidR="00760EF6" w:rsidRPr="00CE4FA8">
        <w:rPr>
          <w:rFonts w:eastAsiaTheme="minorEastAsia"/>
          <w:sz w:val="24"/>
        </w:rPr>
        <w:t>、</w:t>
      </w:r>
      <w:r w:rsidRPr="00CE4FA8">
        <w:rPr>
          <w:rFonts w:eastAsiaTheme="minorEastAsia"/>
          <w:sz w:val="24"/>
        </w:rPr>
        <w:t>我国金融监管体制的</w:t>
      </w:r>
      <w:r w:rsidR="00760EF6" w:rsidRPr="00CE4FA8">
        <w:rPr>
          <w:rFonts w:eastAsiaTheme="minorEastAsia"/>
          <w:sz w:val="24"/>
        </w:rPr>
        <w:t>组</w:t>
      </w:r>
      <w:r w:rsidRPr="00CE4FA8">
        <w:rPr>
          <w:rFonts w:eastAsiaTheme="minorEastAsia"/>
          <w:sz w:val="24"/>
        </w:rPr>
        <w:t>成</w:t>
      </w:r>
    </w:p>
    <w:p w14:paraId="0E385026"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第四节银行监管的主要内容</w:t>
      </w:r>
    </w:p>
    <w:p w14:paraId="2167683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（一）谨慎性监管体系</w:t>
      </w:r>
    </w:p>
    <w:p w14:paraId="1716F355" w14:textId="21678B59"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市场准入监管</w:t>
      </w:r>
      <w:r w:rsidR="00760EF6" w:rsidRPr="00CE4FA8">
        <w:rPr>
          <w:rFonts w:eastAsiaTheme="minorEastAsia"/>
          <w:sz w:val="24"/>
        </w:rPr>
        <w:t>、</w:t>
      </w:r>
      <w:r w:rsidRPr="00CE4FA8">
        <w:rPr>
          <w:rFonts w:eastAsiaTheme="minorEastAsia"/>
          <w:sz w:val="24"/>
        </w:rPr>
        <w:t>业务范围监管</w:t>
      </w:r>
      <w:r w:rsidR="00760EF6" w:rsidRPr="00CE4FA8">
        <w:rPr>
          <w:rFonts w:eastAsiaTheme="minorEastAsia"/>
          <w:sz w:val="24"/>
        </w:rPr>
        <w:t>、</w:t>
      </w:r>
      <w:r w:rsidRPr="00CE4FA8">
        <w:rPr>
          <w:rFonts w:eastAsiaTheme="minorEastAsia"/>
          <w:sz w:val="24"/>
        </w:rPr>
        <w:t>经营过程中的审计检查</w:t>
      </w:r>
      <w:r w:rsidR="00760EF6" w:rsidRPr="00CE4FA8">
        <w:rPr>
          <w:rFonts w:eastAsiaTheme="minorEastAsia"/>
          <w:sz w:val="24"/>
        </w:rPr>
        <w:t>、</w:t>
      </w:r>
      <w:r w:rsidRPr="00CE4FA8">
        <w:rPr>
          <w:rFonts w:eastAsiaTheme="minorEastAsia"/>
          <w:sz w:val="24"/>
        </w:rPr>
        <w:t>对有问题金融机构的处理</w:t>
      </w:r>
    </w:p>
    <w:p w14:paraId="6681D16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（二）政府安全网</w:t>
      </w:r>
    </w:p>
    <w:p w14:paraId="1D4C42BA" w14:textId="1C59A6C8"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存款保险制度</w:t>
      </w:r>
      <w:r w:rsidR="00760EF6" w:rsidRPr="00CE4FA8">
        <w:rPr>
          <w:rFonts w:eastAsiaTheme="minorEastAsia"/>
          <w:sz w:val="24"/>
        </w:rPr>
        <w:t>、</w:t>
      </w:r>
      <w:r w:rsidRPr="00CE4FA8">
        <w:rPr>
          <w:rFonts w:eastAsiaTheme="minorEastAsia"/>
          <w:sz w:val="24"/>
        </w:rPr>
        <w:t>最后贷款</w:t>
      </w:r>
      <w:proofErr w:type="gramStart"/>
      <w:r w:rsidRPr="00CE4FA8">
        <w:rPr>
          <w:rFonts w:eastAsiaTheme="minorEastAsia"/>
          <w:sz w:val="24"/>
        </w:rPr>
        <w:t>人制</w:t>
      </w:r>
      <w:proofErr w:type="gramEnd"/>
      <w:r w:rsidRPr="00CE4FA8">
        <w:rPr>
          <w:rFonts w:eastAsiaTheme="minorEastAsia"/>
          <w:sz w:val="24"/>
        </w:rPr>
        <w:t>度</w:t>
      </w:r>
    </w:p>
    <w:p w14:paraId="0DB2EEF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第五节银行监管的国际合作：巴塞尔协议</w:t>
      </w:r>
    </w:p>
    <w:p w14:paraId="24856167" w14:textId="33EF9EAF" w:rsidR="004C776F" w:rsidRPr="00CE4FA8" w:rsidRDefault="004C776F" w:rsidP="00667459">
      <w:pPr>
        <w:snapToGrid w:val="0"/>
        <w:spacing w:line="360" w:lineRule="auto"/>
        <w:rPr>
          <w:rFonts w:eastAsiaTheme="minorEastAsia"/>
          <w:sz w:val="24"/>
        </w:rPr>
      </w:pPr>
      <w:r w:rsidRPr="00CE4FA8">
        <w:rPr>
          <w:rFonts w:eastAsiaTheme="minorEastAsia"/>
          <w:sz w:val="24"/>
        </w:rPr>
        <w:t>（一）</w:t>
      </w:r>
      <w:r w:rsidR="00760EF6" w:rsidRPr="00CE4FA8">
        <w:rPr>
          <w:rFonts w:eastAsiaTheme="minorEastAsia"/>
          <w:sz w:val="24"/>
        </w:rPr>
        <w:t>《</w:t>
      </w:r>
      <w:r w:rsidRPr="00CE4FA8">
        <w:rPr>
          <w:rFonts w:eastAsiaTheme="minorEastAsia"/>
          <w:sz w:val="24"/>
        </w:rPr>
        <w:t>巴塞尔协议</w:t>
      </w:r>
      <w:r w:rsidRPr="00CE4FA8">
        <w:rPr>
          <w:rFonts w:eastAsiaTheme="minorEastAsia"/>
          <w:sz w:val="24"/>
        </w:rPr>
        <w:t>Ⅰ</w:t>
      </w:r>
      <w:r w:rsidR="00760EF6" w:rsidRPr="00CE4FA8">
        <w:rPr>
          <w:rFonts w:eastAsiaTheme="minorEastAsia"/>
          <w:sz w:val="24"/>
        </w:rPr>
        <w:t>》</w:t>
      </w:r>
    </w:p>
    <w:p w14:paraId="2BF67BB2" w14:textId="76E5C035" w:rsidR="004C776F" w:rsidRPr="00CE4FA8" w:rsidRDefault="00760EF6" w:rsidP="00667459">
      <w:pPr>
        <w:snapToGrid w:val="0"/>
        <w:spacing w:line="360" w:lineRule="auto"/>
        <w:rPr>
          <w:rFonts w:eastAsiaTheme="minorEastAsia"/>
          <w:sz w:val="24"/>
        </w:rPr>
      </w:pPr>
      <w:r w:rsidRPr="00CE4FA8">
        <w:rPr>
          <w:rFonts w:eastAsiaTheme="minorEastAsia"/>
          <w:sz w:val="24"/>
        </w:rPr>
        <w:t>《</w:t>
      </w:r>
      <w:r w:rsidR="004C776F" w:rsidRPr="00CE4FA8">
        <w:rPr>
          <w:rFonts w:eastAsiaTheme="minorEastAsia"/>
          <w:sz w:val="24"/>
        </w:rPr>
        <w:t>巴塞尔协议</w:t>
      </w:r>
      <w:r w:rsidR="004C776F" w:rsidRPr="00CE4FA8">
        <w:rPr>
          <w:rFonts w:eastAsiaTheme="minorEastAsia"/>
          <w:sz w:val="24"/>
        </w:rPr>
        <w:t>Ⅰ</w:t>
      </w:r>
      <w:r w:rsidRPr="00CE4FA8">
        <w:rPr>
          <w:rFonts w:eastAsiaTheme="minorEastAsia"/>
          <w:sz w:val="24"/>
        </w:rPr>
        <w:t>》</w:t>
      </w:r>
      <w:r w:rsidR="004C776F" w:rsidRPr="00CE4FA8">
        <w:rPr>
          <w:rFonts w:eastAsiaTheme="minorEastAsia"/>
          <w:sz w:val="24"/>
        </w:rPr>
        <w:t>产生的历史背景</w:t>
      </w:r>
      <w:r w:rsidRPr="00CE4FA8">
        <w:rPr>
          <w:rFonts w:eastAsiaTheme="minorEastAsia"/>
          <w:sz w:val="24"/>
        </w:rPr>
        <w:t>、《</w:t>
      </w:r>
      <w:r w:rsidR="004C776F" w:rsidRPr="00CE4FA8">
        <w:rPr>
          <w:rFonts w:eastAsiaTheme="minorEastAsia"/>
          <w:sz w:val="24"/>
        </w:rPr>
        <w:t>巴塞尔协议</w:t>
      </w:r>
      <w:r w:rsidR="004C776F" w:rsidRPr="00CE4FA8">
        <w:rPr>
          <w:rFonts w:eastAsiaTheme="minorEastAsia"/>
          <w:sz w:val="24"/>
        </w:rPr>
        <w:t>Ⅰ</w:t>
      </w:r>
      <w:r w:rsidRPr="00CE4FA8">
        <w:rPr>
          <w:rFonts w:eastAsiaTheme="minorEastAsia"/>
          <w:sz w:val="24"/>
        </w:rPr>
        <w:t>》</w:t>
      </w:r>
      <w:r w:rsidR="004C776F" w:rsidRPr="00CE4FA8">
        <w:rPr>
          <w:rFonts w:eastAsiaTheme="minorEastAsia"/>
          <w:sz w:val="24"/>
        </w:rPr>
        <w:t>主要内容</w:t>
      </w:r>
    </w:p>
    <w:p w14:paraId="29F415E3" w14:textId="7D08783D" w:rsidR="004C776F" w:rsidRPr="00CE4FA8" w:rsidRDefault="004C776F" w:rsidP="00667459">
      <w:pPr>
        <w:snapToGrid w:val="0"/>
        <w:spacing w:line="360" w:lineRule="auto"/>
        <w:rPr>
          <w:rFonts w:eastAsiaTheme="minorEastAsia"/>
          <w:sz w:val="24"/>
        </w:rPr>
      </w:pPr>
      <w:r w:rsidRPr="00CE4FA8">
        <w:rPr>
          <w:rFonts w:eastAsiaTheme="minorEastAsia"/>
          <w:sz w:val="24"/>
        </w:rPr>
        <w:t>（二）</w:t>
      </w:r>
      <w:r w:rsidR="009C1DFB" w:rsidRPr="00CE4FA8">
        <w:rPr>
          <w:rFonts w:eastAsiaTheme="minorEastAsia"/>
          <w:sz w:val="24"/>
        </w:rPr>
        <w:t>《</w:t>
      </w:r>
      <w:r w:rsidRPr="00CE4FA8">
        <w:rPr>
          <w:rFonts w:eastAsiaTheme="minorEastAsia"/>
          <w:sz w:val="24"/>
        </w:rPr>
        <w:t>巴塞尔协议</w:t>
      </w:r>
      <w:r w:rsidRPr="00CE4FA8">
        <w:rPr>
          <w:rFonts w:eastAsiaTheme="minorEastAsia"/>
          <w:sz w:val="24"/>
        </w:rPr>
        <w:t>Ⅱ</w:t>
      </w:r>
      <w:r w:rsidR="009C1DFB" w:rsidRPr="00CE4FA8">
        <w:rPr>
          <w:rFonts w:eastAsiaTheme="minorEastAsia"/>
          <w:sz w:val="24"/>
        </w:rPr>
        <w:t>》</w:t>
      </w:r>
    </w:p>
    <w:p w14:paraId="13F85E1D" w14:textId="42E67264" w:rsidR="004C776F" w:rsidRPr="00CE4FA8" w:rsidRDefault="009C1DFB" w:rsidP="00667459">
      <w:pPr>
        <w:snapToGrid w:val="0"/>
        <w:spacing w:line="360" w:lineRule="auto"/>
        <w:rPr>
          <w:rFonts w:eastAsiaTheme="minorEastAsia"/>
          <w:sz w:val="24"/>
        </w:rPr>
      </w:pPr>
      <w:r w:rsidRPr="00CE4FA8">
        <w:rPr>
          <w:rFonts w:eastAsiaTheme="minorEastAsia"/>
          <w:sz w:val="24"/>
        </w:rPr>
        <w:t>《</w:t>
      </w:r>
      <w:r w:rsidR="004C776F" w:rsidRPr="00CE4FA8">
        <w:rPr>
          <w:rFonts w:eastAsiaTheme="minorEastAsia"/>
          <w:sz w:val="24"/>
        </w:rPr>
        <w:t>巴塞尔协议</w:t>
      </w:r>
      <w:r w:rsidR="004C776F" w:rsidRPr="00CE4FA8">
        <w:rPr>
          <w:rFonts w:eastAsiaTheme="minorEastAsia"/>
          <w:sz w:val="24"/>
        </w:rPr>
        <w:t>Ⅱ</w:t>
      </w:r>
      <w:r w:rsidRPr="00CE4FA8">
        <w:rPr>
          <w:rFonts w:eastAsiaTheme="minorEastAsia"/>
          <w:sz w:val="24"/>
        </w:rPr>
        <w:t>》</w:t>
      </w:r>
      <w:r w:rsidR="004C776F" w:rsidRPr="00CE4FA8">
        <w:rPr>
          <w:rFonts w:eastAsiaTheme="minorEastAsia"/>
          <w:sz w:val="24"/>
        </w:rPr>
        <w:t>出台的背景</w:t>
      </w:r>
      <w:r w:rsidRPr="00CE4FA8">
        <w:rPr>
          <w:rFonts w:eastAsiaTheme="minorEastAsia"/>
          <w:sz w:val="24"/>
        </w:rPr>
        <w:t>、</w:t>
      </w:r>
      <w:r w:rsidR="004C776F" w:rsidRPr="00CE4FA8">
        <w:rPr>
          <w:rFonts w:eastAsiaTheme="minorEastAsia"/>
          <w:sz w:val="24"/>
        </w:rPr>
        <w:t>巴塞尔新资本协议的主要内容</w:t>
      </w:r>
    </w:p>
    <w:p w14:paraId="1DBF44E4" w14:textId="77777777" w:rsidR="00CD2740" w:rsidRPr="00CE4FA8" w:rsidRDefault="00CD2740" w:rsidP="00667459">
      <w:pPr>
        <w:snapToGrid w:val="0"/>
        <w:spacing w:line="360" w:lineRule="auto"/>
        <w:rPr>
          <w:rFonts w:eastAsiaTheme="minorEastAsia"/>
          <w:sz w:val="24"/>
        </w:rPr>
      </w:pPr>
    </w:p>
    <w:p w14:paraId="3A3F3E4D"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2745D98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（一）银行监管的必要性</w:t>
      </w:r>
    </w:p>
    <w:p w14:paraId="3DB7DE4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（二）银行监管的理论依据</w:t>
      </w:r>
    </w:p>
    <w:p w14:paraId="51D7EEE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（三）金融监管体制</w:t>
      </w:r>
    </w:p>
    <w:p w14:paraId="63F550A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（四）银行监管的主要内容</w:t>
      </w:r>
    </w:p>
    <w:p w14:paraId="55245270" w14:textId="2FB2E85A" w:rsidR="004C776F" w:rsidRPr="00CE4FA8" w:rsidRDefault="004C776F" w:rsidP="00667459">
      <w:pPr>
        <w:snapToGrid w:val="0"/>
        <w:spacing w:line="360" w:lineRule="auto"/>
        <w:rPr>
          <w:rFonts w:eastAsiaTheme="minorEastAsia"/>
          <w:sz w:val="24"/>
        </w:rPr>
      </w:pPr>
      <w:r w:rsidRPr="00CE4FA8">
        <w:rPr>
          <w:rFonts w:eastAsiaTheme="minorEastAsia"/>
          <w:sz w:val="24"/>
        </w:rPr>
        <w:t>（五）银行监管的国际合作：巴塞尔协议</w:t>
      </w:r>
    </w:p>
    <w:p w14:paraId="7D88A367" w14:textId="77777777" w:rsidR="005F3E17" w:rsidRPr="00CE4FA8" w:rsidRDefault="005F3E17" w:rsidP="00667459">
      <w:pPr>
        <w:snapToGrid w:val="0"/>
        <w:spacing w:line="360" w:lineRule="auto"/>
        <w:rPr>
          <w:rFonts w:eastAsiaTheme="minorEastAsia"/>
          <w:sz w:val="24"/>
        </w:rPr>
      </w:pPr>
    </w:p>
    <w:p w14:paraId="6D7B73DE"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3418FC0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（一）银行监管的必要性</w:t>
      </w:r>
    </w:p>
    <w:p w14:paraId="3D89F728" w14:textId="0623677E"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5F3E17" w:rsidRPr="00CE4FA8">
        <w:rPr>
          <w:rFonts w:eastAsiaTheme="minorEastAsia"/>
          <w:sz w:val="24"/>
        </w:rPr>
        <w:t>.</w:t>
      </w:r>
      <w:r w:rsidRPr="00CE4FA8">
        <w:rPr>
          <w:rFonts w:eastAsiaTheme="minorEastAsia"/>
          <w:sz w:val="24"/>
        </w:rPr>
        <w:t>识记：银行业的内在不稳定性</w:t>
      </w:r>
    </w:p>
    <w:p w14:paraId="70DB861B" w14:textId="1F66D44B"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5F3E17" w:rsidRPr="00CE4FA8">
        <w:rPr>
          <w:rFonts w:eastAsiaTheme="minorEastAsia"/>
          <w:sz w:val="24"/>
        </w:rPr>
        <w:t>.</w:t>
      </w:r>
      <w:r w:rsidRPr="00CE4FA8">
        <w:rPr>
          <w:rFonts w:eastAsiaTheme="minorEastAsia"/>
          <w:sz w:val="24"/>
        </w:rPr>
        <w:t>领会：银行业的高风险特征</w:t>
      </w:r>
    </w:p>
    <w:p w14:paraId="30B4AC13" w14:textId="425E84FA"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3</w:t>
      </w:r>
      <w:r w:rsidR="005F3E17" w:rsidRPr="00CE4FA8">
        <w:rPr>
          <w:rFonts w:eastAsiaTheme="minorEastAsia"/>
          <w:sz w:val="24"/>
        </w:rPr>
        <w:t>.</w:t>
      </w:r>
      <w:r w:rsidRPr="00CE4FA8">
        <w:rPr>
          <w:rFonts w:eastAsiaTheme="minorEastAsia"/>
          <w:sz w:val="24"/>
        </w:rPr>
        <w:t>综合应用：银行挤兑以及传染性</w:t>
      </w:r>
    </w:p>
    <w:p w14:paraId="1E3A2EE5"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（二）银行监管的理论依据</w:t>
      </w:r>
    </w:p>
    <w:p w14:paraId="3925C070" w14:textId="73B82697"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5F3E17"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）社会</w:t>
      </w:r>
      <w:r w:rsidR="00CF22DF" w:rsidRPr="00CE4FA8">
        <w:rPr>
          <w:rFonts w:eastAsiaTheme="minorEastAsia"/>
          <w:sz w:val="24"/>
        </w:rPr>
        <w:t>利益</w:t>
      </w:r>
      <w:r w:rsidRPr="00CE4FA8">
        <w:rPr>
          <w:rFonts w:eastAsiaTheme="minorEastAsia"/>
          <w:sz w:val="24"/>
        </w:rPr>
        <w:t>论（</w:t>
      </w:r>
      <w:r w:rsidRPr="00CE4FA8">
        <w:rPr>
          <w:rFonts w:eastAsiaTheme="minorEastAsia"/>
          <w:sz w:val="24"/>
        </w:rPr>
        <w:t>2</w:t>
      </w:r>
      <w:r w:rsidRPr="00CE4FA8">
        <w:rPr>
          <w:rFonts w:eastAsiaTheme="minorEastAsia"/>
          <w:sz w:val="24"/>
        </w:rPr>
        <w:t>）金融风险</w:t>
      </w:r>
      <w:r w:rsidR="00CF22DF" w:rsidRPr="00CE4FA8">
        <w:rPr>
          <w:rFonts w:eastAsiaTheme="minorEastAsia"/>
          <w:sz w:val="24"/>
        </w:rPr>
        <w:t>论</w:t>
      </w:r>
      <w:r w:rsidRPr="00CE4FA8">
        <w:rPr>
          <w:rFonts w:eastAsiaTheme="minorEastAsia"/>
          <w:sz w:val="24"/>
        </w:rPr>
        <w:t>（</w:t>
      </w:r>
      <w:r w:rsidRPr="00CE4FA8">
        <w:rPr>
          <w:rFonts w:eastAsiaTheme="minorEastAsia"/>
          <w:sz w:val="24"/>
        </w:rPr>
        <w:t>3</w:t>
      </w:r>
      <w:r w:rsidRPr="00CE4FA8">
        <w:rPr>
          <w:rFonts w:eastAsiaTheme="minorEastAsia"/>
          <w:sz w:val="24"/>
        </w:rPr>
        <w:t>）投资者利益保护论（</w:t>
      </w:r>
      <w:r w:rsidRPr="00CE4FA8">
        <w:rPr>
          <w:rFonts w:eastAsiaTheme="minorEastAsia"/>
          <w:sz w:val="24"/>
        </w:rPr>
        <w:t>4</w:t>
      </w:r>
      <w:r w:rsidRPr="00CE4FA8">
        <w:rPr>
          <w:rFonts w:eastAsiaTheme="minorEastAsia"/>
          <w:sz w:val="24"/>
        </w:rPr>
        <w:t>）管制供求论和公共选择理论</w:t>
      </w:r>
    </w:p>
    <w:p w14:paraId="785459D5" w14:textId="2AEA8F27"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5F3E17" w:rsidRPr="00CE4FA8">
        <w:rPr>
          <w:rFonts w:eastAsiaTheme="minorEastAsia"/>
          <w:sz w:val="24"/>
        </w:rPr>
        <w:t>.</w:t>
      </w:r>
      <w:r w:rsidRPr="00CE4FA8">
        <w:rPr>
          <w:rFonts w:eastAsiaTheme="minorEastAsia"/>
          <w:sz w:val="24"/>
        </w:rPr>
        <w:t>领会：社会利益论、金融风险论、投资者利益保护论、管制供求论和公共选择论的观点</w:t>
      </w:r>
    </w:p>
    <w:p w14:paraId="570735B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（三）金融监管体制</w:t>
      </w:r>
    </w:p>
    <w:p w14:paraId="4AA498B4" w14:textId="14F2FE46"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5F3E17"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）金融监管的含义和目标（</w:t>
      </w:r>
      <w:r w:rsidRPr="00CE4FA8">
        <w:rPr>
          <w:rFonts w:eastAsiaTheme="minorEastAsia"/>
          <w:sz w:val="24"/>
        </w:rPr>
        <w:t>2</w:t>
      </w:r>
      <w:r w:rsidRPr="00CE4FA8">
        <w:rPr>
          <w:rFonts w:eastAsiaTheme="minorEastAsia"/>
          <w:sz w:val="24"/>
        </w:rPr>
        <w:t>）金融监管的原则</w:t>
      </w:r>
    </w:p>
    <w:p w14:paraId="27830876" w14:textId="49119181"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5F3E17" w:rsidRPr="00CE4FA8">
        <w:rPr>
          <w:rFonts w:eastAsiaTheme="minorEastAsia"/>
          <w:sz w:val="24"/>
        </w:rPr>
        <w:t>.</w:t>
      </w:r>
      <w:r w:rsidRPr="00CE4FA8">
        <w:rPr>
          <w:rFonts w:eastAsiaTheme="minorEastAsia"/>
          <w:sz w:val="24"/>
        </w:rPr>
        <w:t>领会：金融监管体制的类型</w:t>
      </w:r>
    </w:p>
    <w:p w14:paraId="68E84CE3" w14:textId="5BFF5163"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5F3E17" w:rsidRPr="00CE4FA8">
        <w:rPr>
          <w:rFonts w:eastAsiaTheme="minorEastAsia"/>
          <w:sz w:val="24"/>
        </w:rPr>
        <w:t>.</w:t>
      </w:r>
      <w:r w:rsidRPr="00CE4FA8">
        <w:rPr>
          <w:rFonts w:eastAsiaTheme="minorEastAsia"/>
          <w:sz w:val="24"/>
        </w:rPr>
        <w:t>简单应用：我国金融监管机构体系</w:t>
      </w:r>
    </w:p>
    <w:p w14:paraId="32DA9F3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（四）银行监管的主要内容</w:t>
      </w:r>
    </w:p>
    <w:p w14:paraId="081BF441" w14:textId="44110837"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5F3E17" w:rsidRPr="00CE4FA8">
        <w:rPr>
          <w:rFonts w:eastAsiaTheme="minorEastAsia"/>
          <w:sz w:val="24"/>
        </w:rPr>
        <w:t>.</w:t>
      </w:r>
      <w:r w:rsidRPr="00CE4FA8">
        <w:rPr>
          <w:rFonts w:eastAsiaTheme="minorEastAsia"/>
          <w:sz w:val="24"/>
        </w:rPr>
        <w:t>识记：谨慎性监管体系</w:t>
      </w:r>
      <w:r w:rsidR="005F3E17" w:rsidRPr="00CE4FA8">
        <w:rPr>
          <w:rFonts w:eastAsiaTheme="minorEastAsia"/>
          <w:sz w:val="24"/>
        </w:rPr>
        <w:t>、</w:t>
      </w:r>
      <w:r w:rsidRPr="00CE4FA8">
        <w:rPr>
          <w:rFonts w:eastAsiaTheme="minorEastAsia"/>
          <w:sz w:val="24"/>
        </w:rPr>
        <w:t>政府安全网</w:t>
      </w:r>
    </w:p>
    <w:p w14:paraId="33761637" w14:textId="75583192"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5F3E17"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）经营过程的审计检查（</w:t>
      </w:r>
      <w:r w:rsidRPr="00CE4FA8">
        <w:rPr>
          <w:rFonts w:eastAsiaTheme="minorEastAsia"/>
          <w:sz w:val="24"/>
        </w:rPr>
        <w:t>2</w:t>
      </w:r>
      <w:r w:rsidRPr="00CE4FA8">
        <w:rPr>
          <w:rFonts w:eastAsiaTheme="minorEastAsia"/>
          <w:sz w:val="24"/>
        </w:rPr>
        <w:t>）最后贷款人的运行机理</w:t>
      </w:r>
    </w:p>
    <w:p w14:paraId="543F0316" w14:textId="4EA992D0"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5F3E17" w:rsidRPr="00CE4FA8">
        <w:rPr>
          <w:rFonts w:eastAsiaTheme="minorEastAsia"/>
          <w:sz w:val="24"/>
        </w:rPr>
        <w:t>.</w:t>
      </w:r>
      <w:r w:rsidRPr="00CE4FA8">
        <w:rPr>
          <w:rFonts w:eastAsiaTheme="minorEastAsia"/>
          <w:sz w:val="24"/>
        </w:rPr>
        <w:t>简单应用：存款保险制度的界定和运行机理</w:t>
      </w:r>
    </w:p>
    <w:p w14:paraId="10664B4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（五）银行监管的国际合作：巴塞尔协议</w:t>
      </w:r>
    </w:p>
    <w:p w14:paraId="3F635017" w14:textId="36A574EA"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5F3E17" w:rsidRPr="00CE4FA8">
        <w:rPr>
          <w:rFonts w:eastAsiaTheme="minorEastAsia"/>
          <w:sz w:val="24"/>
        </w:rPr>
        <w:t>.</w:t>
      </w:r>
      <w:r w:rsidRPr="00CE4FA8">
        <w:rPr>
          <w:rFonts w:eastAsiaTheme="minorEastAsia"/>
          <w:sz w:val="24"/>
        </w:rPr>
        <w:t>识记：</w:t>
      </w:r>
      <w:r w:rsidR="00CF22DF" w:rsidRPr="00CE4FA8">
        <w:rPr>
          <w:rFonts w:eastAsiaTheme="minorEastAsia"/>
          <w:sz w:val="24"/>
        </w:rPr>
        <w:t>《</w:t>
      </w:r>
      <w:r w:rsidRPr="00CE4FA8">
        <w:rPr>
          <w:rFonts w:eastAsiaTheme="minorEastAsia"/>
          <w:sz w:val="24"/>
        </w:rPr>
        <w:t>巴塞尔协议</w:t>
      </w:r>
      <w:r w:rsidRPr="00CE4FA8">
        <w:rPr>
          <w:rFonts w:eastAsiaTheme="minorEastAsia"/>
          <w:sz w:val="24"/>
        </w:rPr>
        <w:t>Ⅰ</w:t>
      </w:r>
      <w:r w:rsidR="00CF22DF" w:rsidRPr="00CE4FA8">
        <w:rPr>
          <w:rFonts w:eastAsiaTheme="minorEastAsia"/>
          <w:sz w:val="24"/>
        </w:rPr>
        <w:t>》</w:t>
      </w:r>
      <w:r w:rsidR="005F3E17" w:rsidRPr="00CE4FA8">
        <w:rPr>
          <w:rFonts w:eastAsiaTheme="minorEastAsia"/>
          <w:sz w:val="24"/>
        </w:rPr>
        <w:t>、</w:t>
      </w:r>
      <w:r w:rsidR="00CF22DF" w:rsidRPr="00CE4FA8">
        <w:rPr>
          <w:rFonts w:eastAsiaTheme="minorEastAsia"/>
          <w:sz w:val="24"/>
        </w:rPr>
        <w:t>《</w:t>
      </w:r>
      <w:r w:rsidRPr="00CE4FA8">
        <w:rPr>
          <w:rFonts w:eastAsiaTheme="minorEastAsia"/>
          <w:sz w:val="24"/>
        </w:rPr>
        <w:t>巴塞尔协议</w:t>
      </w:r>
      <w:r w:rsidRPr="00CE4FA8">
        <w:rPr>
          <w:rFonts w:eastAsiaTheme="minorEastAsia"/>
          <w:sz w:val="24"/>
        </w:rPr>
        <w:t>Ⅱ</w:t>
      </w:r>
      <w:r w:rsidR="00CF22DF" w:rsidRPr="00CE4FA8">
        <w:rPr>
          <w:rFonts w:eastAsiaTheme="minorEastAsia"/>
          <w:sz w:val="24"/>
        </w:rPr>
        <w:t>》</w:t>
      </w:r>
    </w:p>
    <w:p w14:paraId="60046602" w14:textId="55D4F68F"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5F3E17"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w:t>
      </w:r>
      <w:r w:rsidR="00CF22DF" w:rsidRPr="00CE4FA8">
        <w:rPr>
          <w:rFonts w:eastAsiaTheme="minorEastAsia"/>
          <w:sz w:val="24"/>
        </w:rPr>
        <w:t>《</w:t>
      </w:r>
      <w:r w:rsidRPr="00CE4FA8">
        <w:rPr>
          <w:rFonts w:eastAsiaTheme="minorEastAsia"/>
          <w:sz w:val="24"/>
        </w:rPr>
        <w:t>巴塞尔协议</w:t>
      </w:r>
      <w:r w:rsidRPr="00CE4FA8">
        <w:rPr>
          <w:rFonts w:eastAsiaTheme="minorEastAsia"/>
          <w:sz w:val="24"/>
        </w:rPr>
        <w:t>Ⅰ</w:t>
      </w:r>
      <w:r w:rsidR="00CF22DF" w:rsidRPr="00CE4FA8">
        <w:rPr>
          <w:rFonts w:eastAsiaTheme="minorEastAsia"/>
          <w:sz w:val="24"/>
        </w:rPr>
        <w:t>》</w:t>
      </w:r>
      <w:r w:rsidRPr="00CE4FA8">
        <w:rPr>
          <w:rFonts w:eastAsiaTheme="minorEastAsia"/>
          <w:sz w:val="24"/>
        </w:rPr>
        <w:t>的主要内容（</w:t>
      </w:r>
      <w:r w:rsidRPr="00CE4FA8">
        <w:rPr>
          <w:rFonts w:eastAsiaTheme="minorEastAsia"/>
          <w:sz w:val="24"/>
        </w:rPr>
        <w:t>2</w:t>
      </w:r>
      <w:r w:rsidRPr="00CE4FA8">
        <w:rPr>
          <w:rFonts w:eastAsiaTheme="minorEastAsia"/>
          <w:sz w:val="24"/>
        </w:rPr>
        <w:t>）</w:t>
      </w:r>
      <w:r w:rsidR="00CF22DF" w:rsidRPr="00CE4FA8">
        <w:rPr>
          <w:rFonts w:eastAsiaTheme="minorEastAsia"/>
          <w:sz w:val="24"/>
        </w:rPr>
        <w:t>《</w:t>
      </w:r>
      <w:r w:rsidRPr="00CE4FA8">
        <w:rPr>
          <w:rFonts w:eastAsiaTheme="minorEastAsia"/>
          <w:sz w:val="24"/>
        </w:rPr>
        <w:t>巴塞尔协议</w:t>
      </w:r>
      <w:r w:rsidRPr="00CE4FA8">
        <w:rPr>
          <w:rFonts w:eastAsiaTheme="minorEastAsia"/>
          <w:sz w:val="24"/>
        </w:rPr>
        <w:t>Ⅱ</w:t>
      </w:r>
      <w:r w:rsidR="00CF22DF" w:rsidRPr="00CE4FA8">
        <w:rPr>
          <w:rFonts w:eastAsiaTheme="minorEastAsia"/>
          <w:sz w:val="24"/>
        </w:rPr>
        <w:t>》</w:t>
      </w:r>
      <w:r w:rsidRPr="00CE4FA8">
        <w:rPr>
          <w:rFonts w:eastAsiaTheme="minorEastAsia"/>
          <w:sz w:val="24"/>
        </w:rPr>
        <w:t>的主要内容</w:t>
      </w:r>
    </w:p>
    <w:p w14:paraId="23CA4AE5" w14:textId="1160988B" w:rsidR="004C776F" w:rsidRDefault="004C776F" w:rsidP="00667459">
      <w:pPr>
        <w:snapToGrid w:val="0"/>
        <w:spacing w:line="360" w:lineRule="auto"/>
        <w:ind w:firstLineChars="200" w:firstLine="480"/>
        <w:rPr>
          <w:rFonts w:eastAsiaTheme="minorEastAsia"/>
          <w:sz w:val="24"/>
        </w:rPr>
      </w:pPr>
    </w:p>
    <w:p w14:paraId="41C8CBA9" w14:textId="4F39F0F4" w:rsidR="00684C34" w:rsidRDefault="00684C34" w:rsidP="00667459">
      <w:pPr>
        <w:snapToGrid w:val="0"/>
        <w:spacing w:line="360" w:lineRule="auto"/>
        <w:ind w:firstLineChars="200" w:firstLine="480"/>
        <w:rPr>
          <w:rFonts w:eastAsiaTheme="minorEastAsia"/>
          <w:sz w:val="24"/>
        </w:rPr>
      </w:pPr>
    </w:p>
    <w:p w14:paraId="7CDDA351" w14:textId="77777777" w:rsidR="00684C34" w:rsidRPr="00CE4FA8" w:rsidRDefault="00684C34" w:rsidP="00667459">
      <w:pPr>
        <w:snapToGrid w:val="0"/>
        <w:spacing w:line="360" w:lineRule="auto"/>
        <w:ind w:firstLineChars="200" w:firstLine="480"/>
        <w:rPr>
          <w:rFonts w:eastAsiaTheme="minorEastAsia"/>
          <w:sz w:val="24"/>
        </w:rPr>
      </w:pPr>
    </w:p>
    <w:p w14:paraId="22A809D0" w14:textId="77777777"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第九章</w:t>
      </w:r>
      <w:r w:rsidRPr="00CE4FA8">
        <w:rPr>
          <w:rFonts w:eastAsiaTheme="minorEastAsia"/>
          <w:sz w:val="24"/>
        </w:rPr>
        <w:t xml:space="preserve"> </w:t>
      </w:r>
      <w:r w:rsidRPr="00CE4FA8">
        <w:rPr>
          <w:rFonts w:eastAsiaTheme="minorEastAsia"/>
          <w:sz w:val="24"/>
        </w:rPr>
        <w:t>货币政策</w:t>
      </w:r>
    </w:p>
    <w:p w14:paraId="238D2324"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7889E6DA"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 xml:space="preserve">    </w:t>
      </w:r>
      <w:r w:rsidRPr="00CE4FA8">
        <w:rPr>
          <w:rFonts w:eastAsiaTheme="minorEastAsia"/>
          <w:sz w:val="24"/>
        </w:rPr>
        <w:t>通过本章的学习，了解货币政策的基本框架，理解货币政策目标之间的对立与统一关系。了解货币政策中介目标选择问题，理解法定存款资本金政策、再贴现政策及公开市场操作的运作机制及优缺点；掌握货币政策影响实体经济的几种传导机制。</w:t>
      </w:r>
    </w:p>
    <w:p w14:paraId="387B5694" w14:textId="77777777" w:rsidR="00E10E80" w:rsidRPr="00CE4FA8" w:rsidRDefault="00E10E80" w:rsidP="00667459">
      <w:pPr>
        <w:snapToGrid w:val="0"/>
        <w:spacing w:line="360" w:lineRule="auto"/>
        <w:rPr>
          <w:rFonts w:eastAsiaTheme="minorEastAsia"/>
          <w:sz w:val="24"/>
        </w:rPr>
      </w:pPr>
    </w:p>
    <w:p w14:paraId="5D6A4409" w14:textId="02314D9E"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50C0FD7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第一节</w:t>
      </w:r>
      <w:r w:rsidRPr="00CE4FA8">
        <w:rPr>
          <w:rFonts w:eastAsiaTheme="minorEastAsia"/>
          <w:sz w:val="24"/>
        </w:rPr>
        <w:t xml:space="preserve"> </w:t>
      </w:r>
      <w:r w:rsidRPr="00CE4FA8">
        <w:rPr>
          <w:rFonts w:eastAsiaTheme="minorEastAsia"/>
          <w:sz w:val="24"/>
        </w:rPr>
        <w:t>货币政策目标</w:t>
      </w:r>
    </w:p>
    <w:p w14:paraId="619F661A" w14:textId="54C1AC59" w:rsidR="001D57B8" w:rsidRPr="00CE4FA8" w:rsidRDefault="00E10E8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货币政策最终目标</w:t>
      </w:r>
    </w:p>
    <w:p w14:paraId="546C852C" w14:textId="29263808" w:rsidR="001D57B8" w:rsidRPr="00CE4FA8" w:rsidRDefault="001D57B8" w:rsidP="00667459">
      <w:pPr>
        <w:snapToGrid w:val="0"/>
        <w:spacing w:line="360" w:lineRule="auto"/>
        <w:ind w:firstLineChars="300" w:firstLine="720"/>
        <w:rPr>
          <w:rFonts w:eastAsiaTheme="minorEastAsia"/>
          <w:sz w:val="24"/>
        </w:rPr>
      </w:pPr>
      <w:r w:rsidRPr="00CE4FA8">
        <w:rPr>
          <w:rFonts w:eastAsiaTheme="minorEastAsia"/>
          <w:sz w:val="24"/>
        </w:rPr>
        <w:t>内容、相互关系</w:t>
      </w:r>
    </w:p>
    <w:p w14:paraId="7FC4F146" w14:textId="7AAD7127" w:rsidR="004C776F" w:rsidRPr="00CE4FA8" w:rsidRDefault="00E10E8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货币</w:t>
      </w:r>
      <w:r w:rsidR="001D57B8" w:rsidRPr="00CE4FA8">
        <w:rPr>
          <w:rFonts w:eastAsiaTheme="minorEastAsia"/>
          <w:sz w:val="24"/>
        </w:rPr>
        <w:t>政策</w:t>
      </w:r>
      <w:r w:rsidR="004C776F" w:rsidRPr="00CE4FA8">
        <w:rPr>
          <w:rFonts w:eastAsiaTheme="minorEastAsia"/>
          <w:sz w:val="24"/>
        </w:rPr>
        <w:t>中介目标</w:t>
      </w:r>
    </w:p>
    <w:p w14:paraId="5F9F2F81" w14:textId="6021EC62" w:rsidR="001D57B8" w:rsidRPr="00CE4FA8" w:rsidRDefault="001D57B8" w:rsidP="00667459">
      <w:pPr>
        <w:snapToGrid w:val="0"/>
        <w:spacing w:line="360" w:lineRule="auto"/>
        <w:ind w:firstLineChars="300" w:firstLine="720"/>
        <w:rPr>
          <w:rFonts w:eastAsiaTheme="minorEastAsia"/>
          <w:sz w:val="24"/>
        </w:rPr>
      </w:pPr>
      <w:r w:rsidRPr="00CE4FA8">
        <w:rPr>
          <w:rFonts w:eastAsiaTheme="minorEastAsia"/>
          <w:sz w:val="24"/>
        </w:rPr>
        <w:t>中介目标的含义及其选择标准、近期中介目标、远期中介目标</w:t>
      </w:r>
    </w:p>
    <w:p w14:paraId="4168FB92" w14:textId="5277F92E" w:rsidR="004C776F" w:rsidRPr="00CE4FA8" w:rsidRDefault="004C776F" w:rsidP="00667459">
      <w:pPr>
        <w:snapToGrid w:val="0"/>
        <w:spacing w:line="360" w:lineRule="auto"/>
        <w:rPr>
          <w:rFonts w:eastAsiaTheme="minorEastAsia"/>
          <w:sz w:val="24"/>
        </w:rPr>
      </w:pPr>
      <w:r w:rsidRPr="00CE4FA8">
        <w:rPr>
          <w:rFonts w:eastAsiaTheme="minorEastAsia"/>
          <w:sz w:val="24"/>
        </w:rPr>
        <w:t>第二节</w:t>
      </w:r>
      <w:r w:rsidRPr="00CE4FA8">
        <w:rPr>
          <w:rFonts w:eastAsiaTheme="minorEastAsia"/>
          <w:sz w:val="24"/>
        </w:rPr>
        <w:t xml:space="preserve"> </w:t>
      </w:r>
      <w:r w:rsidRPr="00CE4FA8">
        <w:rPr>
          <w:rFonts w:eastAsiaTheme="minorEastAsia"/>
          <w:sz w:val="24"/>
        </w:rPr>
        <w:t>货币政策工具</w:t>
      </w:r>
    </w:p>
    <w:p w14:paraId="7387F4AA" w14:textId="7E5B7186" w:rsidR="004C776F" w:rsidRPr="00CE4FA8" w:rsidRDefault="00E10E8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一般性货币政策工具</w:t>
      </w:r>
    </w:p>
    <w:p w14:paraId="41C21BCA" w14:textId="6ADAE093"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存款准备金制度、再贴现政策、公开市场操作</w:t>
      </w:r>
    </w:p>
    <w:p w14:paraId="4EB0DBF0" w14:textId="639DACB7" w:rsidR="004C776F" w:rsidRPr="00CE4FA8" w:rsidRDefault="00E10E8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选择性货币政策工具</w:t>
      </w:r>
    </w:p>
    <w:p w14:paraId="3BE6BFD0" w14:textId="2B31E998" w:rsidR="002176EE" w:rsidRPr="00CE4FA8" w:rsidRDefault="002176EE" w:rsidP="00667459">
      <w:pPr>
        <w:snapToGrid w:val="0"/>
        <w:spacing w:line="360" w:lineRule="auto"/>
        <w:ind w:firstLineChars="300" w:firstLine="720"/>
        <w:rPr>
          <w:rFonts w:eastAsiaTheme="minorEastAsia"/>
          <w:sz w:val="24"/>
        </w:rPr>
      </w:pPr>
      <w:r w:rsidRPr="00CE4FA8">
        <w:rPr>
          <w:rFonts w:eastAsiaTheme="minorEastAsia"/>
          <w:sz w:val="24"/>
        </w:rPr>
        <w:t>消费者信用控制、证券市场信用控制、不动产信用控制、优惠利率、预缴进口保证金</w:t>
      </w:r>
    </w:p>
    <w:p w14:paraId="6BF3677F" w14:textId="68E612EE" w:rsidR="002176EE" w:rsidRPr="00CE4FA8" w:rsidRDefault="00E10E8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直接信用控制</w:t>
      </w:r>
    </w:p>
    <w:p w14:paraId="7D09BF4D" w14:textId="5701BD57" w:rsidR="004C776F" w:rsidRPr="00CE4FA8" w:rsidRDefault="00E10E8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间接信用指导</w:t>
      </w:r>
    </w:p>
    <w:p w14:paraId="79FCF94F" w14:textId="67D2DAF0" w:rsidR="004C776F" w:rsidRPr="00CE4FA8" w:rsidRDefault="00E10E80" w:rsidP="00667459">
      <w:pPr>
        <w:snapToGrid w:val="0"/>
        <w:spacing w:line="360" w:lineRule="auto"/>
        <w:rPr>
          <w:rFonts w:eastAsiaTheme="minorEastAsia"/>
          <w:sz w:val="24"/>
        </w:rPr>
      </w:pPr>
      <w:r w:rsidRPr="00CE4FA8">
        <w:rPr>
          <w:rFonts w:eastAsiaTheme="minorEastAsia"/>
          <w:sz w:val="24"/>
        </w:rPr>
        <w:t>（三）</w:t>
      </w:r>
      <w:r w:rsidR="004C776F" w:rsidRPr="00CE4FA8">
        <w:rPr>
          <w:rFonts w:eastAsiaTheme="minorEastAsia"/>
          <w:sz w:val="24"/>
        </w:rPr>
        <w:t>非常规货币政策工具</w:t>
      </w:r>
    </w:p>
    <w:p w14:paraId="78F5542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w:t>
      </w:r>
      <w:r w:rsidRPr="00CE4FA8">
        <w:rPr>
          <w:rFonts w:eastAsiaTheme="minorEastAsia"/>
          <w:sz w:val="24"/>
        </w:rPr>
        <w:t xml:space="preserve"> </w:t>
      </w:r>
      <w:r w:rsidRPr="00CE4FA8">
        <w:rPr>
          <w:rFonts w:eastAsiaTheme="minorEastAsia"/>
          <w:sz w:val="24"/>
        </w:rPr>
        <w:t>货币政策传导机制</w:t>
      </w:r>
    </w:p>
    <w:p w14:paraId="76A9E070" w14:textId="1196A67A" w:rsidR="004C776F" w:rsidRPr="00CE4FA8" w:rsidRDefault="00E10E8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凯恩斯学派的货币政策传导机制</w:t>
      </w:r>
    </w:p>
    <w:p w14:paraId="6E141029" w14:textId="3111B1E5" w:rsidR="004C776F" w:rsidRPr="00CE4FA8" w:rsidRDefault="004C776F" w:rsidP="00667459">
      <w:pPr>
        <w:pStyle w:val="ac"/>
        <w:numPr>
          <w:ilvl w:val="0"/>
          <w:numId w:val="37"/>
        </w:numPr>
        <w:snapToGrid w:val="0"/>
        <w:spacing w:line="360" w:lineRule="auto"/>
        <w:ind w:firstLineChars="0"/>
        <w:rPr>
          <w:rFonts w:eastAsiaTheme="minorEastAsia"/>
          <w:sz w:val="24"/>
        </w:rPr>
      </w:pPr>
      <w:r w:rsidRPr="00CE4FA8">
        <w:rPr>
          <w:rFonts w:eastAsiaTheme="minorEastAsia"/>
          <w:sz w:val="24"/>
        </w:rPr>
        <w:t>现代货币学派的货币政策传导机制</w:t>
      </w:r>
    </w:p>
    <w:p w14:paraId="12BCEF41" w14:textId="07C4E3A5" w:rsidR="004C776F" w:rsidRPr="00CE4FA8" w:rsidRDefault="00E10E80" w:rsidP="00667459">
      <w:pPr>
        <w:snapToGrid w:val="0"/>
        <w:spacing w:line="360" w:lineRule="auto"/>
        <w:rPr>
          <w:rFonts w:eastAsiaTheme="minorEastAsia"/>
          <w:sz w:val="24"/>
        </w:rPr>
      </w:pPr>
      <w:r w:rsidRPr="00CE4FA8">
        <w:rPr>
          <w:rFonts w:eastAsiaTheme="minorEastAsia"/>
          <w:sz w:val="24"/>
        </w:rPr>
        <w:t>（三）</w:t>
      </w:r>
      <w:r w:rsidR="004C776F" w:rsidRPr="00CE4FA8">
        <w:rPr>
          <w:rFonts w:eastAsiaTheme="minorEastAsia"/>
          <w:sz w:val="24"/>
        </w:rPr>
        <w:t>资产价格渠道传导机制</w:t>
      </w:r>
    </w:p>
    <w:p w14:paraId="75335BEA" w14:textId="5A01F82B" w:rsidR="004C776F" w:rsidRPr="00CE4FA8" w:rsidRDefault="00E10E80" w:rsidP="00667459">
      <w:pPr>
        <w:snapToGrid w:val="0"/>
        <w:spacing w:line="360" w:lineRule="auto"/>
        <w:rPr>
          <w:rFonts w:eastAsiaTheme="minorEastAsia"/>
          <w:sz w:val="24"/>
        </w:rPr>
      </w:pPr>
      <w:r w:rsidRPr="00CE4FA8">
        <w:rPr>
          <w:rFonts w:eastAsiaTheme="minorEastAsia"/>
          <w:sz w:val="24"/>
        </w:rPr>
        <w:t>（四）</w:t>
      </w:r>
      <w:r w:rsidR="004C776F" w:rsidRPr="00CE4FA8">
        <w:rPr>
          <w:rFonts w:eastAsiaTheme="minorEastAsia"/>
          <w:sz w:val="24"/>
        </w:rPr>
        <w:t>信贷渠道传导机制</w:t>
      </w:r>
    </w:p>
    <w:p w14:paraId="4E5A0EE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w:t>
      </w:r>
      <w:r w:rsidRPr="00CE4FA8">
        <w:rPr>
          <w:rFonts w:eastAsiaTheme="minorEastAsia"/>
          <w:sz w:val="24"/>
        </w:rPr>
        <w:t xml:space="preserve"> </w:t>
      </w:r>
      <w:r w:rsidRPr="00CE4FA8">
        <w:rPr>
          <w:rFonts w:eastAsiaTheme="minorEastAsia"/>
          <w:sz w:val="24"/>
        </w:rPr>
        <w:t>货币政策效果的影响因素</w:t>
      </w:r>
    </w:p>
    <w:p w14:paraId="6FFA8729" w14:textId="78397CC4" w:rsidR="004C776F" w:rsidRPr="00CE4FA8" w:rsidRDefault="00E10E80" w:rsidP="00667459">
      <w:pPr>
        <w:snapToGrid w:val="0"/>
        <w:spacing w:line="360" w:lineRule="auto"/>
        <w:rPr>
          <w:rFonts w:eastAsiaTheme="minorEastAsia"/>
          <w:sz w:val="24"/>
        </w:rPr>
      </w:pPr>
      <w:r w:rsidRPr="00CE4FA8">
        <w:rPr>
          <w:rFonts w:eastAsiaTheme="minorEastAsia"/>
          <w:sz w:val="24"/>
        </w:rPr>
        <w:t>（一）</w:t>
      </w:r>
      <w:r w:rsidR="004C776F" w:rsidRPr="00CE4FA8">
        <w:rPr>
          <w:rFonts w:eastAsiaTheme="minorEastAsia"/>
          <w:sz w:val="24"/>
        </w:rPr>
        <w:t>货币政策时滞</w:t>
      </w:r>
    </w:p>
    <w:p w14:paraId="79202887" w14:textId="1BDC36E1" w:rsidR="004C776F" w:rsidRPr="00CE4FA8" w:rsidRDefault="00E10E80" w:rsidP="00667459">
      <w:pPr>
        <w:snapToGrid w:val="0"/>
        <w:spacing w:line="360" w:lineRule="auto"/>
        <w:rPr>
          <w:rFonts w:eastAsiaTheme="minorEastAsia"/>
          <w:sz w:val="24"/>
        </w:rPr>
      </w:pPr>
      <w:r w:rsidRPr="00CE4FA8">
        <w:rPr>
          <w:rFonts w:eastAsiaTheme="minorEastAsia"/>
          <w:sz w:val="24"/>
        </w:rPr>
        <w:t>（二）</w:t>
      </w:r>
      <w:r w:rsidR="004C776F" w:rsidRPr="00CE4FA8">
        <w:rPr>
          <w:rFonts w:eastAsiaTheme="minorEastAsia"/>
          <w:sz w:val="24"/>
        </w:rPr>
        <w:t>微观主体预期的抵消作用</w:t>
      </w:r>
    </w:p>
    <w:p w14:paraId="61BFADF7" w14:textId="3DCBFEBE" w:rsidR="004C776F" w:rsidRPr="00CE4FA8" w:rsidRDefault="00E10E80" w:rsidP="00667459">
      <w:pPr>
        <w:snapToGrid w:val="0"/>
        <w:spacing w:line="360" w:lineRule="auto"/>
        <w:rPr>
          <w:rFonts w:eastAsiaTheme="minorEastAsia"/>
          <w:sz w:val="24"/>
        </w:rPr>
      </w:pPr>
      <w:r w:rsidRPr="00CE4FA8">
        <w:rPr>
          <w:rFonts w:eastAsiaTheme="minorEastAsia"/>
          <w:sz w:val="24"/>
        </w:rPr>
        <w:t>（三）</w:t>
      </w:r>
      <w:r w:rsidR="004C776F" w:rsidRPr="00CE4FA8">
        <w:rPr>
          <w:rFonts w:eastAsiaTheme="minorEastAsia"/>
          <w:sz w:val="24"/>
        </w:rPr>
        <w:t>其他因素</w:t>
      </w:r>
    </w:p>
    <w:p w14:paraId="55F8932B" w14:textId="77777777" w:rsidR="00E10E80" w:rsidRPr="00CE4FA8" w:rsidRDefault="00E10E80" w:rsidP="00667459">
      <w:pPr>
        <w:snapToGrid w:val="0"/>
        <w:spacing w:line="360" w:lineRule="auto"/>
        <w:rPr>
          <w:rFonts w:eastAsiaTheme="minorEastAsia"/>
          <w:sz w:val="24"/>
        </w:rPr>
      </w:pPr>
    </w:p>
    <w:p w14:paraId="1181BE5D"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3970C34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（一）货币政策最终目标、货币政策中介目标</w:t>
      </w:r>
    </w:p>
    <w:p w14:paraId="35FFB42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（二）货币政策工具、一般性货币政策工具、选择性货币政策工具</w:t>
      </w:r>
    </w:p>
    <w:p w14:paraId="2DAE718A" w14:textId="54E41CD1" w:rsidR="004C776F" w:rsidRPr="00CE4FA8" w:rsidRDefault="004C776F" w:rsidP="00667459">
      <w:pPr>
        <w:snapToGrid w:val="0"/>
        <w:spacing w:line="360" w:lineRule="auto"/>
        <w:rPr>
          <w:rFonts w:eastAsiaTheme="minorEastAsia"/>
          <w:sz w:val="24"/>
        </w:rPr>
      </w:pPr>
      <w:r w:rsidRPr="00CE4FA8">
        <w:rPr>
          <w:rFonts w:eastAsiaTheme="minorEastAsia"/>
          <w:sz w:val="24"/>
        </w:rPr>
        <w:t>（三）凯恩斯</w:t>
      </w:r>
      <w:r w:rsidR="00475AB2" w:rsidRPr="00CE4FA8">
        <w:rPr>
          <w:rFonts w:eastAsiaTheme="minorEastAsia"/>
          <w:sz w:val="24"/>
        </w:rPr>
        <w:t>学派</w:t>
      </w:r>
      <w:r w:rsidRPr="00CE4FA8">
        <w:rPr>
          <w:rFonts w:eastAsiaTheme="minorEastAsia"/>
          <w:sz w:val="24"/>
        </w:rPr>
        <w:t>的货币传导机制</w:t>
      </w:r>
    </w:p>
    <w:p w14:paraId="18469845" w14:textId="67FA2F5C"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（四）现代货币</w:t>
      </w:r>
      <w:r w:rsidR="00475AB2" w:rsidRPr="00CE4FA8">
        <w:rPr>
          <w:rFonts w:eastAsiaTheme="minorEastAsia"/>
          <w:sz w:val="24"/>
        </w:rPr>
        <w:t>学派的</w:t>
      </w:r>
      <w:r w:rsidRPr="00CE4FA8">
        <w:rPr>
          <w:rFonts w:eastAsiaTheme="minorEastAsia"/>
          <w:sz w:val="24"/>
        </w:rPr>
        <w:t>传导机制、信贷渠道和资产价格</w:t>
      </w:r>
      <w:r w:rsidR="00475AB2" w:rsidRPr="00CE4FA8">
        <w:rPr>
          <w:rFonts w:eastAsiaTheme="minorEastAsia"/>
          <w:sz w:val="24"/>
        </w:rPr>
        <w:t>渠道</w:t>
      </w:r>
      <w:r w:rsidRPr="00CE4FA8">
        <w:rPr>
          <w:rFonts w:eastAsiaTheme="minorEastAsia"/>
          <w:sz w:val="24"/>
        </w:rPr>
        <w:t>传导机制</w:t>
      </w:r>
    </w:p>
    <w:p w14:paraId="03F7C2B4" w14:textId="77777777" w:rsidR="00310251" w:rsidRPr="00CE4FA8" w:rsidRDefault="00310251" w:rsidP="00667459">
      <w:pPr>
        <w:snapToGrid w:val="0"/>
        <w:spacing w:line="360" w:lineRule="auto"/>
        <w:rPr>
          <w:rFonts w:eastAsiaTheme="minorEastAsia"/>
          <w:sz w:val="24"/>
        </w:rPr>
      </w:pPr>
    </w:p>
    <w:p w14:paraId="674C6070"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781C8C9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（一）货币政策目标</w:t>
      </w:r>
    </w:p>
    <w:p w14:paraId="7A497562" w14:textId="59DDF0B2"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854523"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）货币政策最终目标、货币政策中介目标</w:t>
      </w:r>
    </w:p>
    <w:p w14:paraId="6F292137" w14:textId="47642B1D"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854523" w:rsidRPr="00CE4FA8">
        <w:rPr>
          <w:rFonts w:eastAsiaTheme="minorEastAsia"/>
          <w:sz w:val="24"/>
        </w:rPr>
        <w:t>.</w:t>
      </w:r>
      <w:r w:rsidRPr="00CE4FA8">
        <w:rPr>
          <w:rFonts w:eastAsiaTheme="minorEastAsia"/>
          <w:sz w:val="24"/>
        </w:rPr>
        <w:t>领会：一般性货币政策工具、选择性货币政策工具</w:t>
      </w:r>
    </w:p>
    <w:p w14:paraId="17EC3B7C" w14:textId="69E64788"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854523" w:rsidRPr="00CE4FA8">
        <w:rPr>
          <w:rFonts w:eastAsiaTheme="minorEastAsia"/>
          <w:sz w:val="24"/>
        </w:rPr>
        <w:t>.</w:t>
      </w:r>
      <w:r w:rsidRPr="00CE4FA8">
        <w:rPr>
          <w:rFonts w:eastAsiaTheme="minorEastAsia"/>
          <w:sz w:val="24"/>
        </w:rPr>
        <w:t>简单应用：直接信用</w:t>
      </w:r>
      <w:r w:rsidR="00580858" w:rsidRPr="00CE4FA8">
        <w:rPr>
          <w:rFonts w:eastAsiaTheme="minorEastAsia"/>
          <w:sz w:val="24"/>
        </w:rPr>
        <w:t>控制</w:t>
      </w:r>
      <w:r w:rsidRPr="00CE4FA8">
        <w:rPr>
          <w:rFonts w:eastAsiaTheme="minorEastAsia"/>
          <w:sz w:val="24"/>
        </w:rPr>
        <w:t>、间接信用指导、非常规货币政策工具</w:t>
      </w:r>
    </w:p>
    <w:p w14:paraId="5CB2CB4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（二）货币政策传导机制</w:t>
      </w:r>
    </w:p>
    <w:p w14:paraId="522E3F35" w14:textId="4CF5ACB4"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854523"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）凯恩斯学派的货币政策传导机制（</w:t>
      </w:r>
      <w:r w:rsidRPr="00CE4FA8">
        <w:rPr>
          <w:rFonts w:eastAsiaTheme="minorEastAsia"/>
          <w:sz w:val="24"/>
        </w:rPr>
        <w:t>2</w:t>
      </w:r>
      <w:r w:rsidRPr="00CE4FA8">
        <w:rPr>
          <w:rFonts w:eastAsiaTheme="minorEastAsia"/>
          <w:sz w:val="24"/>
        </w:rPr>
        <w:t>）现代货币学派的货币政策传导机制</w:t>
      </w:r>
    </w:p>
    <w:p w14:paraId="533BC638" w14:textId="6F23E594"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854523"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）资产价格渠道传导机制（</w:t>
      </w:r>
      <w:r w:rsidRPr="00CE4FA8">
        <w:rPr>
          <w:rFonts w:eastAsiaTheme="minorEastAsia"/>
          <w:sz w:val="24"/>
        </w:rPr>
        <w:t>2</w:t>
      </w:r>
      <w:r w:rsidRPr="00CE4FA8">
        <w:rPr>
          <w:rFonts w:eastAsiaTheme="minorEastAsia"/>
          <w:sz w:val="24"/>
        </w:rPr>
        <w:t>）信贷渠道传导机制</w:t>
      </w:r>
    </w:p>
    <w:p w14:paraId="373036C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（三）货币资产效果的影响因素</w:t>
      </w:r>
    </w:p>
    <w:p w14:paraId="4FB12683" w14:textId="538B08AA"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854523" w:rsidRPr="00CE4FA8">
        <w:rPr>
          <w:rFonts w:eastAsiaTheme="minorEastAsia"/>
          <w:sz w:val="24"/>
        </w:rPr>
        <w:t>.</w:t>
      </w:r>
      <w:r w:rsidRPr="00CE4FA8">
        <w:rPr>
          <w:rFonts w:eastAsiaTheme="minorEastAsia"/>
          <w:sz w:val="24"/>
        </w:rPr>
        <w:t>识记：货币政策的时滞</w:t>
      </w:r>
    </w:p>
    <w:p w14:paraId="5A1F435C" w14:textId="61466433"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854523" w:rsidRPr="00CE4FA8">
        <w:rPr>
          <w:rFonts w:eastAsiaTheme="minorEastAsia"/>
          <w:sz w:val="24"/>
        </w:rPr>
        <w:t>.</w:t>
      </w:r>
      <w:r w:rsidRPr="00CE4FA8">
        <w:rPr>
          <w:rFonts w:eastAsiaTheme="minorEastAsia"/>
          <w:sz w:val="24"/>
        </w:rPr>
        <w:t>领会：微观主体预期的抵消作用</w:t>
      </w:r>
    </w:p>
    <w:p w14:paraId="3C65E919" w14:textId="77777777" w:rsidR="004C776F" w:rsidRPr="00CE4FA8" w:rsidRDefault="004C776F" w:rsidP="00667459">
      <w:pPr>
        <w:snapToGrid w:val="0"/>
        <w:spacing w:line="360" w:lineRule="auto"/>
        <w:ind w:firstLineChars="200" w:firstLine="480"/>
        <w:rPr>
          <w:rFonts w:eastAsiaTheme="minorEastAsia"/>
          <w:sz w:val="24"/>
        </w:rPr>
      </w:pPr>
    </w:p>
    <w:p w14:paraId="2CAC3A53" w14:textId="7F3470FA"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第十章</w:t>
      </w:r>
      <w:r w:rsidR="004A0CA0" w:rsidRPr="00CE4FA8">
        <w:rPr>
          <w:rFonts w:eastAsiaTheme="minorEastAsia"/>
          <w:sz w:val="24"/>
        </w:rPr>
        <w:t xml:space="preserve"> </w:t>
      </w:r>
      <w:r w:rsidRPr="00CE4FA8">
        <w:rPr>
          <w:rFonts w:eastAsiaTheme="minorEastAsia"/>
          <w:sz w:val="24"/>
        </w:rPr>
        <w:t>货币供求</w:t>
      </w:r>
    </w:p>
    <w:p w14:paraId="66465E9D"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34A88C6B"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了解描述货币需求的特点及影响货币需求的因素，了解传统货币数量论的基本内容与特点；能描述凯恩斯货币需求理论的三种动机及发展。掌握弗里德曼现代货币数量论的主要内容；掌握商业银行存款乘数创造的原理。了解货币供给的完整模型，明确影响货币乘数的因素，并能计算存款乘数和货币乘数。</w:t>
      </w:r>
    </w:p>
    <w:p w14:paraId="0CC819FF" w14:textId="77777777" w:rsidR="000451A4" w:rsidRPr="00CE4FA8" w:rsidRDefault="000451A4" w:rsidP="00667459">
      <w:pPr>
        <w:snapToGrid w:val="0"/>
        <w:spacing w:line="360" w:lineRule="auto"/>
        <w:rPr>
          <w:rFonts w:eastAsiaTheme="minorEastAsia"/>
          <w:sz w:val="24"/>
        </w:rPr>
      </w:pPr>
    </w:p>
    <w:p w14:paraId="411FC77A" w14:textId="343C6A55"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7B346EA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第一节货币需求理论</w:t>
      </w:r>
    </w:p>
    <w:p w14:paraId="25860CF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（一）货币需求的定义</w:t>
      </w:r>
    </w:p>
    <w:p w14:paraId="22ACCD0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（二）传统货币数量论的货币需求理论</w:t>
      </w:r>
    </w:p>
    <w:p w14:paraId="5A42693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（三）凯恩斯货币需求理论及其发展</w:t>
      </w:r>
    </w:p>
    <w:p w14:paraId="40CA9355"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（四）现代货币数量论的货币需求理论</w:t>
      </w:r>
    </w:p>
    <w:p w14:paraId="3682FA7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第二节货币供给机制</w:t>
      </w:r>
    </w:p>
    <w:p w14:paraId="59D0B31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（一）商业银行的存款货币创造</w:t>
      </w:r>
    </w:p>
    <w:p w14:paraId="3672D10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（二）中央银行的货币供给机制</w:t>
      </w:r>
    </w:p>
    <w:p w14:paraId="6DCA777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（三）货币乘数与货币供给模型</w:t>
      </w:r>
    </w:p>
    <w:p w14:paraId="0B564D0E" w14:textId="42532E68" w:rsidR="004C776F" w:rsidRPr="00CE4FA8" w:rsidRDefault="004C776F" w:rsidP="00667459">
      <w:pPr>
        <w:snapToGrid w:val="0"/>
        <w:spacing w:line="360" w:lineRule="auto"/>
        <w:rPr>
          <w:rFonts w:eastAsiaTheme="minorEastAsia"/>
          <w:sz w:val="24"/>
        </w:rPr>
      </w:pPr>
      <w:r w:rsidRPr="00CE4FA8">
        <w:rPr>
          <w:rFonts w:eastAsiaTheme="minorEastAsia"/>
          <w:sz w:val="24"/>
        </w:rPr>
        <w:t>（四）</w:t>
      </w:r>
      <w:proofErr w:type="gramStart"/>
      <w:r w:rsidRPr="00CE4FA8">
        <w:rPr>
          <w:rFonts w:eastAsiaTheme="minorEastAsia"/>
          <w:sz w:val="24"/>
        </w:rPr>
        <w:t>凯</w:t>
      </w:r>
      <w:proofErr w:type="gramEnd"/>
      <w:r w:rsidRPr="00CE4FA8">
        <w:rPr>
          <w:rFonts w:eastAsiaTheme="minorEastAsia"/>
          <w:sz w:val="24"/>
        </w:rPr>
        <w:t>恩斯的外</w:t>
      </w:r>
      <w:proofErr w:type="gramStart"/>
      <w:r w:rsidR="00D3061E" w:rsidRPr="00CE4FA8">
        <w:rPr>
          <w:rFonts w:eastAsiaTheme="minorEastAsia"/>
          <w:sz w:val="24"/>
        </w:rPr>
        <w:t>生</w:t>
      </w:r>
      <w:r w:rsidRPr="00CE4FA8">
        <w:rPr>
          <w:rFonts w:eastAsiaTheme="minorEastAsia"/>
          <w:sz w:val="24"/>
        </w:rPr>
        <w:t>货币</w:t>
      </w:r>
      <w:proofErr w:type="gramEnd"/>
      <w:r w:rsidRPr="00CE4FA8">
        <w:rPr>
          <w:rFonts w:eastAsiaTheme="minorEastAsia"/>
          <w:sz w:val="24"/>
        </w:rPr>
        <w:t>供给理论</w:t>
      </w:r>
    </w:p>
    <w:p w14:paraId="08D6BB60" w14:textId="77777777" w:rsidR="004C776F" w:rsidRPr="00CE4FA8" w:rsidRDefault="004C776F" w:rsidP="00667459">
      <w:pPr>
        <w:snapToGrid w:val="0"/>
        <w:spacing w:line="360" w:lineRule="auto"/>
        <w:rPr>
          <w:rFonts w:eastAsiaTheme="minorEastAsia"/>
          <w:sz w:val="24"/>
        </w:rPr>
      </w:pPr>
    </w:p>
    <w:p w14:paraId="30DF0893"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7758B9CE" w14:textId="4DDD6790" w:rsidR="004C776F" w:rsidRPr="00CE4FA8" w:rsidRDefault="004C776F" w:rsidP="00667459">
      <w:pPr>
        <w:snapToGrid w:val="0"/>
        <w:spacing w:line="360" w:lineRule="auto"/>
        <w:rPr>
          <w:rFonts w:eastAsiaTheme="minorEastAsia"/>
          <w:sz w:val="24"/>
        </w:rPr>
      </w:pPr>
      <w:r w:rsidRPr="00CE4FA8">
        <w:rPr>
          <w:rFonts w:eastAsiaTheme="minorEastAsia"/>
          <w:sz w:val="24"/>
        </w:rPr>
        <w:t>（一）商业银行的</w:t>
      </w:r>
      <w:r w:rsidR="006E2C68" w:rsidRPr="00CE4FA8">
        <w:rPr>
          <w:rFonts w:eastAsiaTheme="minorEastAsia"/>
          <w:sz w:val="24"/>
        </w:rPr>
        <w:t>存款</w:t>
      </w:r>
      <w:r w:rsidRPr="00CE4FA8">
        <w:rPr>
          <w:rFonts w:eastAsiaTheme="minorEastAsia"/>
          <w:sz w:val="24"/>
        </w:rPr>
        <w:t>货币创造</w:t>
      </w:r>
    </w:p>
    <w:p w14:paraId="21DCFBD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（二）中央银行与基础货币</w:t>
      </w:r>
    </w:p>
    <w:p w14:paraId="35B61F1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（三）货币乘数与货币供给</w:t>
      </w:r>
    </w:p>
    <w:p w14:paraId="26D3100B" w14:textId="3EE4BAAC" w:rsidR="004C776F" w:rsidRPr="00CE4FA8" w:rsidRDefault="004C776F" w:rsidP="00667459">
      <w:pPr>
        <w:snapToGrid w:val="0"/>
        <w:spacing w:line="360" w:lineRule="auto"/>
        <w:rPr>
          <w:rFonts w:eastAsiaTheme="minorEastAsia"/>
          <w:sz w:val="24"/>
        </w:rPr>
      </w:pPr>
      <w:r w:rsidRPr="00CE4FA8">
        <w:rPr>
          <w:rFonts w:eastAsiaTheme="minorEastAsia"/>
          <w:sz w:val="24"/>
        </w:rPr>
        <w:t>（四）货币供给理论</w:t>
      </w:r>
    </w:p>
    <w:p w14:paraId="67DA267C" w14:textId="77777777" w:rsidR="000451A4" w:rsidRPr="00CE4FA8" w:rsidRDefault="000451A4" w:rsidP="00667459">
      <w:pPr>
        <w:snapToGrid w:val="0"/>
        <w:spacing w:line="360" w:lineRule="auto"/>
        <w:rPr>
          <w:rFonts w:eastAsiaTheme="minorEastAsia"/>
          <w:sz w:val="24"/>
        </w:rPr>
      </w:pPr>
    </w:p>
    <w:p w14:paraId="0A1B3E4E"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5231F4AD" w14:textId="4F11B2A8" w:rsidR="004C776F" w:rsidRPr="00CE4FA8" w:rsidRDefault="004C776F" w:rsidP="00667459">
      <w:pPr>
        <w:snapToGrid w:val="0"/>
        <w:spacing w:line="360" w:lineRule="auto"/>
        <w:rPr>
          <w:rFonts w:eastAsiaTheme="minorEastAsia"/>
          <w:sz w:val="24"/>
        </w:rPr>
      </w:pPr>
      <w:r w:rsidRPr="00CE4FA8">
        <w:rPr>
          <w:rFonts w:eastAsiaTheme="minorEastAsia"/>
          <w:sz w:val="24"/>
        </w:rPr>
        <w:t>（一）商业银行的</w:t>
      </w:r>
      <w:r w:rsidR="006E2C68" w:rsidRPr="00CE4FA8">
        <w:rPr>
          <w:rFonts w:eastAsiaTheme="minorEastAsia"/>
          <w:sz w:val="24"/>
        </w:rPr>
        <w:t>存款</w:t>
      </w:r>
      <w:r w:rsidRPr="00CE4FA8">
        <w:rPr>
          <w:rFonts w:eastAsiaTheme="minorEastAsia"/>
          <w:sz w:val="24"/>
        </w:rPr>
        <w:t>货币创造与过程</w:t>
      </w:r>
    </w:p>
    <w:p w14:paraId="61846F7B" w14:textId="2A298861"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451A4"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）部分准备金（</w:t>
      </w:r>
      <w:r w:rsidRPr="00CE4FA8">
        <w:rPr>
          <w:rFonts w:eastAsiaTheme="minorEastAsia"/>
          <w:sz w:val="24"/>
        </w:rPr>
        <w:t>2</w:t>
      </w:r>
      <w:r w:rsidRPr="00CE4FA8">
        <w:rPr>
          <w:rFonts w:eastAsiaTheme="minorEastAsia"/>
          <w:sz w:val="24"/>
        </w:rPr>
        <w:t>）转账结算</w:t>
      </w:r>
    </w:p>
    <w:p w14:paraId="30B5AB55" w14:textId="1661C995"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451A4" w:rsidRPr="00CE4FA8">
        <w:rPr>
          <w:rFonts w:eastAsiaTheme="minorEastAsia"/>
          <w:sz w:val="24"/>
        </w:rPr>
        <w:t>.</w:t>
      </w:r>
      <w:r w:rsidRPr="00CE4FA8">
        <w:rPr>
          <w:rFonts w:eastAsiaTheme="minorEastAsia"/>
          <w:sz w:val="24"/>
        </w:rPr>
        <w:t>领会：存款货币的多倍创造过程</w:t>
      </w:r>
    </w:p>
    <w:p w14:paraId="447ABA10" w14:textId="6B55C9F2"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451A4" w:rsidRPr="00CE4FA8">
        <w:rPr>
          <w:rFonts w:eastAsiaTheme="minorEastAsia"/>
          <w:sz w:val="24"/>
        </w:rPr>
        <w:t>.</w:t>
      </w:r>
      <w:r w:rsidRPr="00CE4FA8">
        <w:rPr>
          <w:rFonts w:eastAsiaTheme="minorEastAsia"/>
          <w:sz w:val="24"/>
        </w:rPr>
        <w:t>综合应用：存款乘数与制约存款创造的因素</w:t>
      </w:r>
    </w:p>
    <w:p w14:paraId="3340DE0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（二）中央银行与基础货币</w:t>
      </w:r>
    </w:p>
    <w:p w14:paraId="5A921000" w14:textId="407F1286"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451A4" w:rsidRPr="00CE4FA8">
        <w:rPr>
          <w:rFonts w:eastAsiaTheme="minorEastAsia"/>
          <w:sz w:val="24"/>
        </w:rPr>
        <w:t>.</w:t>
      </w:r>
      <w:r w:rsidRPr="00CE4FA8">
        <w:rPr>
          <w:rFonts w:eastAsiaTheme="minorEastAsia"/>
          <w:sz w:val="24"/>
        </w:rPr>
        <w:t>识记：基础货币</w:t>
      </w:r>
    </w:p>
    <w:p w14:paraId="307CB3F5" w14:textId="78147E19"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451A4" w:rsidRPr="00CE4FA8">
        <w:rPr>
          <w:rFonts w:eastAsiaTheme="minorEastAsia"/>
          <w:sz w:val="24"/>
        </w:rPr>
        <w:t>.</w:t>
      </w:r>
      <w:r w:rsidRPr="00CE4FA8">
        <w:rPr>
          <w:rFonts w:eastAsiaTheme="minorEastAsia"/>
          <w:sz w:val="24"/>
        </w:rPr>
        <w:t>领会：中央银行控制基础货币的主要方法</w:t>
      </w:r>
    </w:p>
    <w:p w14:paraId="3B107D5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（三）货币乘数与货币供给</w:t>
      </w:r>
    </w:p>
    <w:p w14:paraId="02A478ED" w14:textId="24B3832D"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451A4" w:rsidRPr="00CE4FA8">
        <w:rPr>
          <w:rFonts w:eastAsiaTheme="minorEastAsia"/>
          <w:sz w:val="24"/>
        </w:rPr>
        <w:t>.</w:t>
      </w:r>
      <w:r w:rsidRPr="00CE4FA8">
        <w:rPr>
          <w:rFonts w:eastAsiaTheme="minorEastAsia"/>
          <w:sz w:val="24"/>
        </w:rPr>
        <w:t>识记：货币乘数定义</w:t>
      </w:r>
    </w:p>
    <w:p w14:paraId="7ABFD02B" w14:textId="6D4BCE8D"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451A4" w:rsidRPr="00CE4FA8">
        <w:rPr>
          <w:rFonts w:eastAsiaTheme="minorEastAsia"/>
          <w:sz w:val="24"/>
        </w:rPr>
        <w:t>.</w:t>
      </w:r>
      <w:r w:rsidRPr="00CE4FA8">
        <w:rPr>
          <w:rFonts w:eastAsiaTheme="minorEastAsia"/>
          <w:sz w:val="24"/>
        </w:rPr>
        <w:t>领会：货币乘数公式</w:t>
      </w:r>
    </w:p>
    <w:p w14:paraId="2BA20B0B" w14:textId="7CF07136"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451A4" w:rsidRPr="00CE4FA8">
        <w:rPr>
          <w:rFonts w:eastAsiaTheme="minorEastAsia"/>
          <w:sz w:val="24"/>
        </w:rPr>
        <w:t>.</w:t>
      </w:r>
      <w:r w:rsidRPr="00CE4FA8">
        <w:rPr>
          <w:rFonts w:eastAsiaTheme="minorEastAsia"/>
          <w:sz w:val="24"/>
        </w:rPr>
        <w:t>简单应用：影响货币乘数的因素分析</w:t>
      </w:r>
    </w:p>
    <w:p w14:paraId="028E7480" w14:textId="65F67DC3" w:rsidR="004C776F" w:rsidRPr="00CE4FA8" w:rsidRDefault="004C776F" w:rsidP="00667459">
      <w:pPr>
        <w:snapToGrid w:val="0"/>
        <w:spacing w:line="360" w:lineRule="auto"/>
        <w:rPr>
          <w:rFonts w:eastAsiaTheme="minorEastAsia"/>
          <w:sz w:val="24"/>
        </w:rPr>
      </w:pPr>
      <w:r w:rsidRPr="00CE4FA8">
        <w:rPr>
          <w:rFonts w:eastAsiaTheme="minorEastAsia"/>
          <w:sz w:val="24"/>
        </w:rPr>
        <w:t>（四）货币</w:t>
      </w:r>
      <w:r w:rsidR="00B42EEA" w:rsidRPr="00CE4FA8">
        <w:rPr>
          <w:rFonts w:eastAsiaTheme="minorEastAsia"/>
          <w:sz w:val="24"/>
        </w:rPr>
        <w:t>供给</w:t>
      </w:r>
      <w:r w:rsidRPr="00CE4FA8">
        <w:rPr>
          <w:rFonts w:eastAsiaTheme="minorEastAsia"/>
          <w:sz w:val="24"/>
        </w:rPr>
        <w:t>理论</w:t>
      </w:r>
    </w:p>
    <w:p w14:paraId="2E17FB43" w14:textId="7E5B7F45"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0451A4" w:rsidRPr="00CE4FA8">
        <w:rPr>
          <w:rFonts w:eastAsiaTheme="minorEastAsia"/>
          <w:sz w:val="24"/>
        </w:rPr>
        <w:t>.</w:t>
      </w:r>
      <w:r w:rsidRPr="00CE4FA8">
        <w:rPr>
          <w:rFonts w:eastAsiaTheme="minorEastAsia"/>
          <w:sz w:val="24"/>
        </w:rPr>
        <w:t>识记：外</w:t>
      </w:r>
      <w:proofErr w:type="gramStart"/>
      <w:r w:rsidRPr="00CE4FA8">
        <w:rPr>
          <w:rFonts w:eastAsiaTheme="minorEastAsia"/>
          <w:sz w:val="24"/>
        </w:rPr>
        <w:t>生货币</w:t>
      </w:r>
      <w:proofErr w:type="gramEnd"/>
      <w:r w:rsidR="00B42EEA" w:rsidRPr="00CE4FA8">
        <w:rPr>
          <w:rFonts w:eastAsiaTheme="minorEastAsia"/>
          <w:sz w:val="24"/>
        </w:rPr>
        <w:t>供给理</w:t>
      </w:r>
      <w:r w:rsidRPr="00CE4FA8">
        <w:rPr>
          <w:rFonts w:eastAsiaTheme="minorEastAsia"/>
          <w:sz w:val="24"/>
        </w:rPr>
        <w:t>论；</w:t>
      </w:r>
    </w:p>
    <w:p w14:paraId="690F0BFC" w14:textId="0C282B3E"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0451A4" w:rsidRPr="00CE4FA8">
        <w:rPr>
          <w:rFonts w:eastAsiaTheme="minorEastAsia"/>
          <w:sz w:val="24"/>
        </w:rPr>
        <w:t>.</w:t>
      </w:r>
      <w:r w:rsidRPr="00CE4FA8">
        <w:rPr>
          <w:rFonts w:eastAsiaTheme="minorEastAsia"/>
          <w:sz w:val="24"/>
        </w:rPr>
        <w:t>领会：内</w:t>
      </w:r>
      <w:proofErr w:type="gramStart"/>
      <w:r w:rsidRPr="00CE4FA8">
        <w:rPr>
          <w:rFonts w:eastAsiaTheme="minorEastAsia"/>
          <w:sz w:val="24"/>
        </w:rPr>
        <w:t>生货币</w:t>
      </w:r>
      <w:proofErr w:type="gramEnd"/>
      <w:r w:rsidR="00B42EEA" w:rsidRPr="00CE4FA8">
        <w:rPr>
          <w:rFonts w:eastAsiaTheme="minorEastAsia"/>
          <w:sz w:val="24"/>
        </w:rPr>
        <w:t>供给理论</w:t>
      </w:r>
      <w:r w:rsidRPr="00CE4FA8">
        <w:rPr>
          <w:rFonts w:eastAsiaTheme="minorEastAsia"/>
          <w:sz w:val="24"/>
        </w:rPr>
        <w:t>；</w:t>
      </w:r>
    </w:p>
    <w:p w14:paraId="014BC0CE" w14:textId="129E6BEF"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0451A4" w:rsidRPr="00CE4FA8">
        <w:rPr>
          <w:rFonts w:eastAsiaTheme="minorEastAsia"/>
          <w:sz w:val="24"/>
        </w:rPr>
        <w:t>.</w:t>
      </w:r>
      <w:r w:rsidRPr="00CE4FA8">
        <w:rPr>
          <w:rFonts w:eastAsiaTheme="minorEastAsia"/>
          <w:sz w:val="24"/>
        </w:rPr>
        <w:t>综合应用：新古典综合派对凯恩斯货币供给理论的发展</w:t>
      </w:r>
    </w:p>
    <w:p w14:paraId="523054C9" w14:textId="77777777" w:rsidR="004C776F" w:rsidRPr="00CE4FA8" w:rsidRDefault="004C776F" w:rsidP="00667459">
      <w:pPr>
        <w:snapToGrid w:val="0"/>
        <w:spacing w:line="360" w:lineRule="auto"/>
        <w:ind w:firstLineChars="200" w:firstLine="480"/>
        <w:rPr>
          <w:rFonts w:eastAsiaTheme="minorEastAsia"/>
          <w:sz w:val="24"/>
        </w:rPr>
      </w:pPr>
    </w:p>
    <w:p w14:paraId="23317478" w14:textId="77777777"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第十一章</w:t>
      </w:r>
      <w:r w:rsidRPr="00CE4FA8">
        <w:rPr>
          <w:rFonts w:eastAsiaTheme="minorEastAsia"/>
          <w:sz w:val="24"/>
        </w:rPr>
        <w:t xml:space="preserve"> </w:t>
      </w:r>
      <w:r w:rsidRPr="00CE4FA8">
        <w:rPr>
          <w:rFonts w:eastAsiaTheme="minorEastAsia"/>
          <w:sz w:val="24"/>
        </w:rPr>
        <w:t>通货膨胀与通货紧缩</w:t>
      </w:r>
    </w:p>
    <w:p w14:paraId="3B4DEF8B"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37EB7A11" w14:textId="4EF6CABA"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当货币供给大于货币需求，物价水平持续上升时，就出现通货膨胀；当货币供给小于货币需求，物价水平持续下降的时候，则出现通货紧缩。通货膨胀和通货紧缩，对经济生活有着极大的不利影响，本章深入分析通货膨胀、通货紧缩的成因、影响及控制措施。</w:t>
      </w:r>
    </w:p>
    <w:p w14:paraId="593553D8" w14:textId="77777777" w:rsidR="0048366E" w:rsidRPr="00CE4FA8" w:rsidRDefault="0048366E" w:rsidP="00667459">
      <w:pPr>
        <w:snapToGrid w:val="0"/>
        <w:spacing w:line="360" w:lineRule="auto"/>
        <w:rPr>
          <w:rFonts w:eastAsiaTheme="minorEastAsia"/>
          <w:sz w:val="24"/>
        </w:rPr>
      </w:pPr>
    </w:p>
    <w:p w14:paraId="5FB6BE75" w14:textId="6C6426E7" w:rsidR="004C776F" w:rsidRPr="00684C34" w:rsidRDefault="004C776F" w:rsidP="00667459">
      <w:pPr>
        <w:snapToGrid w:val="0"/>
        <w:spacing w:line="360" w:lineRule="auto"/>
        <w:rPr>
          <w:rFonts w:eastAsiaTheme="minorEastAsia"/>
          <w:b/>
          <w:bCs/>
          <w:sz w:val="24"/>
        </w:rPr>
      </w:pPr>
      <w:r w:rsidRPr="00684C34">
        <w:rPr>
          <w:rFonts w:eastAsiaTheme="minorEastAsia"/>
          <w:b/>
          <w:bCs/>
          <w:sz w:val="24"/>
        </w:rPr>
        <w:t>二、课程内容</w:t>
      </w:r>
    </w:p>
    <w:p w14:paraId="00B5780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第一节通货膨胀的定义及其度量</w:t>
      </w:r>
    </w:p>
    <w:p w14:paraId="4CC98E9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（一）通货膨胀定义</w:t>
      </w:r>
    </w:p>
    <w:p w14:paraId="6B70E51D" w14:textId="075A22CF"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通货膨胀是</w:t>
      </w:r>
      <w:r w:rsidR="00684C34">
        <w:rPr>
          <w:rFonts w:eastAsiaTheme="minorEastAsia" w:hint="eastAsia"/>
          <w:sz w:val="24"/>
        </w:rPr>
        <w:t>“</w:t>
      </w:r>
      <w:r w:rsidRPr="00CE4FA8">
        <w:rPr>
          <w:rFonts w:eastAsiaTheme="minorEastAsia"/>
          <w:sz w:val="24"/>
        </w:rPr>
        <w:t>一般物价水平</w:t>
      </w:r>
      <w:r w:rsidR="00684C34">
        <w:rPr>
          <w:rFonts w:eastAsiaTheme="minorEastAsia" w:hint="eastAsia"/>
          <w:sz w:val="24"/>
        </w:rPr>
        <w:t>”</w:t>
      </w:r>
      <w:r w:rsidRPr="00CE4FA8">
        <w:rPr>
          <w:rFonts w:eastAsiaTheme="minorEastAsia"/>
          <w:sz w:val="24"/>
        </w:rPr>
        <w:t>的上涨；通货膨胀反映了商品和劳务的</w:t>
      </w:r>
      <w:r w:rsidR="00684C34">
        <w:rPr>
          <w:rFonts w:eastAsiaTheme="minorEastAsia" w:hint="eastAsia"/>
          <w:sz w:val="24"/>
        </w:rPr>
        <w:t>“</w:t>
      </w:r>
      <w:r w:rsidRPr="00CE4FA8">
        <w:rPr>
          <w:rFonts w:eastAsiaTheme="minorEastAsia"/>
          <w:sz w:val="24"/>
        </w:rPr>
        <w:t>货币价格</w:t>
      </w:r>
      <w:r w:rsidR="00684C34">
        <w:rPr>
          <w:rFonts w:eastAsiaTheme="minorEastAsia" w:hint="eastAsia"/>
          <w:sz w:val="24"/>
        </w:rPr>
        <w:t>”</w:t>
      </w:r>
      <w:r w:rsidRPr="00CE4FA8">
        <w:rPr>
          <w:rFonts w:eastAsiaTheme="minorEastAsia"/>
          <w:sz w:val="24"/>
        </w:rPr>
        <w:t>的变化；通货膨胀是物价的</w:t>
      </w:r>
      <w:r w:rsidR="00684C34">
        <w:rPr>
          <w:rFonts w:eastAsiaTheme="minorEastAsia" w:hint="eastAsia"/>
          <w:sz w:val="24"/>
        </w:rPr>
        <w:t>“</w:t>
      </w:r>
      <w:r w:rsidRPr="00CE4FA8">
        <w:rPr>
          <w:rFonts w:eastAsiaTheme="minorEastAsia"/>
          <w:sz w:val="24"/>
        </w:rPr>
        <w:t>持续上涨</w:t>
      </w:r>
      <w:r w:rsidR="00684C34">
        <w:rPr>
          <w:rFonts w:eastAsiaTheme="minorEastAsia" w:hint="eastAsia"/>
          <w:sz w:val="24"/>
        </w:rPr>
        <w:t>”</w:t>
      </w:r>
      <w:r w:rsidRPr="00CE4FA8">
        <w:rPr>
          <w:rFonts w:eastAsiaTheme="minorEastAsia"/>
          <w:sz w:val="24"/>
        </w:rPr>
        <w:t>。</w:t>
      </w:r>
    </w:p>
    <w:p w14:paraId="65128B2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（二）通货膨胀的度量</w:t>
      </w:r>
    </w:p>
    <w:p w14:paraId="13718707" w14:textId="73684DA4"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消费</w:t>
      </w:r>
      <w:r w:rsidR="006347A8" w:rsidRPr="00CE4FA8">
        <w:rPr>
          <w:rFonts w:eastAsiaTheme="minorEastAsia"/>
          <w:sz w:val="24"/>
        </w:rPr>
        <w:t>者</w:t>
      </w:r>
      <w:r w:rsidRPr="00CE4FA8">
        <w:rPr>
          <w:rFonts w:eastAsiaTheme="minorEastAsia"/>
          <w:sz w:val="24"/>
        </w:rPr>
        <w:t>价格指数</w:t>
      </w:r>
      <w:r w:rsidR="006347A8" w:rsidRPr="00CE4FA8">
        <w:rPr>
          <w:rFonts w:eastAsiaTheme="minorEastAsia"/>
          <w:sz w:val="24"/>
        </w:rPr>
        <w:t>、</w:t>
      </w:r>
      <w:r w:rsidRPr="00CE4FA8">
        <w:rPr>
          <w:rFonts w:eastAsiaTheme="minorEastAsia"/>
          <w:sz w:val="24"/>
        </w:rPr>
        <w:t>生产者价格指数</w:t>
      </w:r>
      <w:r w:rsidR="006347A8" w:rsidRPr="00CE4FA8">
        <w:rPr>
          <w:rFonts w:eastAsiaTheme="minorEastAsia"/>
          <w:sz w:val="24"/>
        </w:rPr>
        <w:t>、</w:t>
      </w:r>
      <w:r w:rsidRPr="00CE4FA8">
        <w:rPr>
          <w:rFonts w:eastAsiaTheme="minorEastAsia"/>
          <w:sz w:val="24"/>
        </w:rPr>
        <w:t>国民生产总值或国内生产总值平减指数</w:t>
      </w:r>
    </w:p>
    <w:p w14:paraId="0555D6F0"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第二节通货膨胀形成的原因</w:t>
      </w:r>
    </w:p>
    <w:p w14:paraId="49235BED" w14:textId="7C0FACBB" w:rsidR="004C776F" w:rsidRPr="00CE4FA8" w:rsidRDefault="004C776F" w:rsidP="00667459">
      <w:pPr>
        <w:snapToGrid w:val="0"/>
        <w:spacing w:line="360" w:lineRule="auto"/>
        <w:rPr>
          <w:rFonts w:eastAsiaTheme="minorEastAsia"/>
          <w:sz w:val="24"/>
        </w:rPr>
      </w:pPr>
      <w:r w:rsidRPr="00CE4FA8">
        <w:rPr>
          <w:rFonts w:eastAsiaTheme="minorEastAsia"/>
          <w:sz w:val="24"/>
        </w:rPr>
        <w:t>（一）需求</w:t>
      </w:r>
      <w:r w:rsidR="00154D5A" w:rsidRPr="00CE4FA8">
        <w:rPr>
          <w:rFonts w:eastAsiaTheme="minorEastAsia"/>
          <w:sz w:val="24"/>
        </w:rPr>
        <w:t>拉上</w:t>
      </w:r>
      <w:r w:rsidRPr="00CE4FA8">
        <w:rPr>
          <w:rFonts w:eastAsiaTheme="minorEastAsia"/>
          <w:sz w:val="24"/>
        </w:rPr>
        <w:t>型通货膨胀</w:t>
      </w:r>
    </w:p>
    <w:p w14:paraId="6C8A696A" w14:textId="037773E9"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货币均衡与市场均衡的关系；需求拉上型通货膨胀的运行过程</w:t>
      </w:r>
      <w:r w:rsidR="00154D5A" w:rsidRPr="00CE4FA8">
        <w:rPr>
          <w:rFonts w:eastAsiaTheme="minorEastAsia"/>
          <w:sz w:val="24"/>
        </w:rPr>
        <w:t>-</w:t>
      </w:r>
      <w:r w:rsidRPr="00CE4FA8">
        <w:rPr>
          <w:rFonts w:eastAsiaTheme="minorEastAsia"/>
          <w:sz w:val="24"/>
        </w:rPr>
        <w:t>短期分析与长期分析</w:t>
      </w:r>
    </w:p>
    <w:p w14:paraId="14FAEAF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（二）成本推动型通货膨胀</w:t>
      </w:r>
    </w:p>
    <w:p w14:paraId="7913D486" w14:textId="18A65158"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成本推动型通货膨胀的类型</w:t>
      </w:r>
      <w:r w:rsidR="00154D5A" w:rsidRPr="00CE4FA8">
        <w:rPr>
          <w:rFonts w:eastAsiaTheme="minorEastAsia"/>
          <w:sz w:val="24"/>
        </w:rPr>
        <w:t>、</w:t>
      </w:r>
      <w:r w:rsidRPr="00CE4FA8">
        <w:rPr>
          <w:rFonts w:eastAsiaTheme="minorEastAsia"/>
          <w:sz w:val="24"/>
        </w:rPr>
        <w:t>成本推动型通货膨胀的运行过程</w:t>
      </w:r>
    </w:p>
    <w:p w14:paraId="08CD02A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（三）混合型通货膨胀</w:t>
      </w:r>
    </w:p>
    <w:p w14:paraId="3BEAAE55" w14:textId="2476DCB2" w:rsidR="004C776F" w:rsidRPr="00CE4FA8" w:rsidRDefault="00684C34" w:rsidP="00667459">
      <w:pPr>
        <w:snapToGrid w:val="0"/>
        <w:spacing w:line="360" w:lineRule="auto"/>
        <w:ind w:firstLineChars="300" w:firstLine="720"/>
        <w:rPr>
          <w:rFonts w:eastAsiaTheme="minorEastAsia"/>
          <w:sz w:val="24"/>
        </w:rPr>
      </w:pPr>
      <w:r>
        <w:rPr>
          <w:rFonts w:eastAsiaTheme="minorEastAsia" w:hint="eastAsia"/>
          <w:sz w:val="24"/>
        </w:rPr>
        <w:t>“</w:t>
      </w:r>
      <w:r w:rsidR="004C776F" w:rsidRPr="00CE4FA8">
        <w:rPr>
          <w:rFonts w:eastAsiaTheme="minorEastAsia"/>
          <w:sz w:val="24"/>
        </w:rPr>
        <w:t>螺旋</w:t>
      </w:r>
      <w:r w:rsidR="00154D5A" w:rsidRPr="00CE4FA8">
        <w:rPr>
          <w:rFonts w:eastAsiaTheme="minorEastAsia"/>
          <w:sz w:val="24"/>
        </w:rPr>
        <w:t>式</w:t>
      </w:r>
      <w:r>
        <w:rPr>
          <w:rFonts w:eastAsiaTheme="minorEastAsia" w:hint="eastAsia"/>
          <w:sz w:val="24"/>
        </w:rPr>
        <w:t>”</w:t>
      </w:r>
      <w:r w:rsidR="004C776F" w:rsidRPr="00CE4FA8">
        <w:rPr>
          <w:rFonts w:eastAsiaTheme="minorEastAsia"/>
          <w:sz w:val="24"/>
        </w:rPr>
        <w:t>混合型通货膨胀</w:t>
      </w:r>
      <w:r w:rsidR="00154D5A" w:rsidRPr="00CE4FA8">
        <w:rPr>
          <w:rFonts w:eastAsiaTheme="minorEastAsia"/>
          <w:sz w:val="24"/>
        </w:rPr>
        <w:t>、</w:t>
      </w:r>
      <w:r w:rsidR="00154D5A" w:rsidRPr="00CE4FA8">
        <w:rPr>
          <w:rFonts w:eastAsiaTheme="minorEastAsia"/>
          <w:sz w:val="24"/>
        </w:rPr>
        <w:t>“</w:t>
      </w:r>
      <w:r w:rsidR="004C776F" w:rsidRPr="00CE4FA8">
        <w:rPr>
          <w:rFonts w:eastAsiaTheme="minorEastAsia"/>
          <w:sz w:val="24"/>
        </w:rPr>
        <w:t>直线</w:t>
      </w:r>
      <w:r w:rsidR="00154D5A" w:rsidRPr="00CE4FA8">
        <w:rPr>
          <w:rFonts w:eastAsiaTheme="minorEastAsia"/>
          <w:sz w:val="24"/>
        </w:rPr>
        <w:t>式</w:t>
      </w:r>
      <w:r w:rsidR="00154D5A" w:rsidRPr="00CE4FA8">
        <w:rPr>
          <w:rFonts w:eastAsiaTheme="minorEastAsia"/>
          <w:sz w:val="24"/>
        </w:rPr>
        <w:t>”</w:t>
      </w:r>
      <w:r w:rsidR="004C776F" w:rsidRPr="00CE4FA8">
        <w:rPr>
          <w:rFonts w:eastAsiaTheme="minorEastAsia"/>
          <w:sz w:val="24"/>
        </w:rPr>
        <w:t>混合型通货膨胀</w:t>
      </w:r>
    </w:p>
    <w:p w14:paraId="352ED68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（四）结构型通货膨胀</w:t>
      </w:r>
    </w:p>
    <w:p w14:paraId="60E90F92" w14:textId="5762CB0E"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需求结构转移型通货膨胀</w:t>
      </w:r>
      <w:r w:rsidR="00154D5A" w:rsidRPr="00CE4FA8">
        <w:rPr>
          <w:rFonts w:eastAsiaTheme="minorEastAsia"/>
          <w:sz w:val="24"/>
        </w:rPr>
        <w:t>、</w:t>
      </w:r>
      <w:r w:rsidRPr="00CE4FA8">
        <w:rPr>
          <w:rFonts w:eastAsiaTheme="minorEastAsia"/>
          <w:sz w:val="24"/>
        </w:rPr>
        <w:t>部门差异型通货膨胀</w:t>
      </w:r>
      <w:r w:rsidR="00154D5A" w:rsidRPr="00CE4FA8">
        <w:rPr>
          <w:rFonts w:eastAsiaTheme="minorEastAsia"/>
          <w:sz w:val="24"/>
        </w:rPr>
        <w:t>、</w:t>
      </w:r>
      <w:r w:rsidRPr="00CE4FA8">
        <w:rPr>
          <w:rFonts w:eastAsiaTheme="minorEastAsia"/>
          <w:sz w:val="24"/>
        </w:rPr>
        <w:t>斯堪的纳维亚型通货膨胀</w:t>
      </w:r>
    </w:p>
    <w:p w14:paraId="6807510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第三节通货膨胀的经济效应</w:t>
      </w:r>
    </w:p>
    <w:p w14:paraId="7BBC05C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（一）通货膨胀对经济增长的影响</w:t>
      </w:r>
    </w:p>
    <w:p w14:paraId="7735AE41" w14:textId="24E3C1E2"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促进论</w:t>
      </w:r>
      <w:r w:rsidR="00154D5A" w:rsidRPr="00CE4FA8">
        <w:rPr>
          <w:rFonts w:eastAsiaTheme="minorEastAsia"/>
          <w:sz w:val="24"/>
        </w:rPr>
        <w:t>、</w:t>
      </w:r>
      <w:r w:rsidRPr="00CE4FA8">
        <w:rPr>
          <w:rFonts w:eastAsiaTheme="minorEastAsia"/>
          <w:sz w:val="24"/>
        </w:rPr>
        <w:t>促退论</w:t>
      </w:r>
      <w:r w:rsidR="00154D5A" w:rsidRPr="00CE4FA8">
        <w:rPr>
          <w:rFonts w:eastAsiaTheme="minorEastAsia"/>
          <w:sz w:val="24"/>
        </w:rPr>
        <w:t>、</w:t>
      </w:r>
      <w:r w:rsidRPr="00CE4FA8">
        <w:rPr>
          <w:rFonts w:eastAsiaTheme="minorEastAsia"/>
          <w:sz w:val="24"/>
        </w:rPr>
        <w:t>中性论</w:t>
      </w:r>
    </w:p>
    <w:p w14:paraId="616AD83E"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（二）通货膨胀的收入分配效应</w:t>
      </w:r>
    </w:p>
    <w:p w14:paraId="5AF69A43" w14:textId="036CACB4"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固定收入者实际收入下降</w:t>
      </w:r>
      <w:r w:rsidR="00154D5A" w:rsidRPr="00CE4FA8">
        <w:rPr>
          <w:rFonts w:eastAsiaTheme="minorEastAsia"/>
          <w:sz w:val="24"/>
        </w:rPr>
        <w:t>、</w:t>
      </w:r>
      <w:r w:rsidRPr="00CE4FA8">
        <w:rPr>
          <w:rFonts w:eastAsiaTheme="minorEastAsia"/>
          <w:sz w:val="24"/>
        </w:rPr>
        <w:t>企业主利润先升后降</w:t>
      </w:r>
      <w:r w:rsidR="00154D5A" w:rsidRPr="00CE4FA8">
        <w:rPr>
          <w:rFonts w:eastAsiaTheme="minorEastAsia"/>
          <w:sz w:val="24"/>
        </w:rPr>
        <w:t>、</w:t>
      </w:r>
      <w:r w:rsidRPr="00CE4FA8">
        <w:rPr>
          <w:rFonts w:eastAsiaTheme="minorEastAsia"/>
          <w:sz w:val="24"/>
        </w:rPr>
        <w:t>政府是通货膨胀的最大受益者</w:t>
      </w:r>
    </w:p>
    <w:p w14:paraId="4188F114" w14:textId="7B2A2EA2" w:rsidR="004C776F" w:rsidRPr="00CE4FA8" w:rsidRDefault="004C776F" w:rsidP="00667459">
      <w:pPr>
        <w:snapToGrid w:val="0"/>
        <w:spacing w:line="360" w:lineRule="auto"/>
        <w:rPr>
          <w:rFonts w:eastAsiaTheme="minorEastAsia"/>
          <w:sz w:val="24"/>
        </w:rPr>
      </w:pPr>
      <w:r w:rsidRPr="00CE4FA8">
        <w:rPr>
          <w:rFonts w:eastAsiaTheme="minorEastAsia"/>
          <w:sz w:val="24"/>
        </w:rPr>
        <w:t>（三）通货膨胀的财富分配效应</w:t>
      </w:r>
    </w:p>
    <w:p w14:paraId="3D9565F5" w14:textId="77777777"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财富再分配效应</w:t>
      </w:r>
    </w:p>
    <w:p w14:paraId="27752BBE" w14:textId="1C4BF45D" w:rsidR="004C776F" w:rsidRPr="00CE4FA8" w:rsidRDefault="004C776F" w:rsidP="00667459">
      <w:pPr>
        <w:snapToGrid w:val="0"/>
        <w:spacing w:line="360" w:lineRule="auto"/>
        <w:rPr>
          <w:rFonts w:eastAsiaTheme="minorEastAsia"/>
          <w:sz w:val="24"/>
        </w:rPr>
      </w:pPr>
      <w:r w:rsidRPr="00CE4FA8">
        <w:rPr>
          <w:rFonts w:eastAsiaTheme="minorEastAsia"/>
          <w:sz w:val="24"/>
        </w:rPr>
        <w:t>（四）通货膨胀的强制储蓄效应</w:t>
      </w:r>
    </w:p>
    <w:p w14:paraId="551BD34A" w14:textId="77777777"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强制储蓄效应</w:t>
      </w:r>
    </w:p>
    <w:p w14:paraId="2785B1B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第四节通货紧缩的含义及成因</w:t>
      </w:r>
    </w:p>
    <w:p w14:paraId="4EFFD901" w14:textId="00627F85" w:rsidR="004C776F" w:rsidRPr="00CE4FA8" w:rsidRDefault="004C776F" w:rsidP="00667459">
      <w:pPr>
        <w:snapToGrid w:val="0"/>
        <w:spacing w:line="360" w:lineRule="auto"/>
        <w:rPr>
          <w:rFonts w:eastAsiaTheme="minorEastAsia"/>
          <w:sz w:val="24"/>
        </w:rPr>
      </w:pPr>
      <w:r w:rsidRPr="00CE4FA8">
        <w:rPr>
          <w:rFonts w:eastAsiaTheme="minorEastAsia"/>
          <w:sz w:val="24"/>
        </w:rPr>
        <w:t>（一）通</w:t>
      </w:r>
      <w:r w:rsidR="00154D5A" w:rsidRPr="00CE4FA8">
        <w:rPr>
          <w:rFonts w:eastAsiaTheme="minorEastAsia"/>
          <w:sz w:val="24"/>
        </w:rPr>
        <w:t>货</w:t>
      </w:r>
      <w:r w:rsidRPr="00CE4FA8">
        <w:rPr>
          <w:rFonts w:eastAsiaTheme="minorEastAsia"/>
          <w:sz w:val="24"/>
        </w:rPr>
        <w:t>紧缩的含义</w:t>
      </w:r>
    </w:p>
    <w:p w14:paraId="4834CA30" w14:textId="6B982F3E"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物价水平持续下降</w:t>
      </w:r>
      <w:r w:rsidR="00154D5A" w:rsidRPr="00CE4FA8">
        <w:rPr>
          <w:rFonts w:eastAsiaTheme="minorEastAsia"/>
          <w:sz w:val="24"/>
        </w:rPr>
        <w:t>、</w:t>
      </w:r>
      <w:r w:rsidRPr="00CE4FA8">
        <w:rPr>
          <w:rFonts w:eastAsiaTheme="minorEastAsia"/>
          <w:sz w:val="24"/>
        </w:rPr>
        <w:t>货币供应量的持续减少</w:t>
      </w:r>
      <w:r w:rsidR="00154D5A" w:rsidRPr="00CE4FA8">
        <w:rPr>
          <w:rFonts w:eastAsiaTheme="minorEastAsia"/>
          <w:sz w:val="24"/>
        </w:rPr>
        <w:t>、</w:t>
      </w:r>
      <w:r w:rsidRPr="00CE4FA8">
        <w:rPr>
          <w:rFonts w:eastAsiaTheme="minorEastAsia"/>
          <w:sz w:val="24"/>
        </w:rPr>
        <w:t>有效需求不足</w:t>
      </w:r>
      <w:r w:rsidR="00154D5A" w:rsidRPr="00CE4FA8">
        <w:rPr>
          <w:rFonts w:eastAsiaTheme="minorEastAsia"/>
          <w:sz w:val="24"/>
        </w:rPr>
        <w:t>、</w:t>
      </w:r>
      <w:r w:rsidRPr="00CE4FA8">
        <w:rPr>
          <w:rFonts w:eastAsiaTheme="minorEastAsia"/>
          <w:sz w:val="24"/>
        </w:rPr>
        <w:t>失业率上升</w:t>
      </w:r>
    </w:p>
    <w:p w14:paraId="2C3D7093" w14:textId="5DC2AEE9" w:rsidR="004C776F" w:rsidRPr="00CE4FA8" w:rsidRDefault="004C776F" w:rsidP="00667459">
      <w:pPr>
        <w:snapToGrid w:val="0"/>
        <w:spacing w:line="360" w:lineRule="auto"/>
        <w:rPr>
          <w:rFonts w:eastAsiaTheme="minorEastAsia"/>
          <w:sz w:val="24"/>
        </w:rPr>
      </w:pPr>
      <w:r w:rsidRPr="00CE4FA8">
        <w:rPr>
          <w:rFonts w:eastAsiaTheme="minorEastAsia"/>
          <w:sz w:val="24"/>
        </w:rPr>
        <w:t>（二）通货</w:t>
      </w:r>
      <w:r w:rsidR="00154D5A" w:rsidRPr="00CE4FA8">
        <w:rPr>
          <w:rFonts w:eastAsiaTheme="minorEastAsia"/>
          <w:sz w:val="24"/>
        </w:rPr>
        <w:t>紧缩</w:t>
      </w:r>
      <w:r w:rsidRPr="00CE4FA8">
        <w:rPr>
          <w:rFonts w:eastAsiaTheme="minorEastAsia"/>
          <w:sz w:val="24"/>
        </w:rPr>
        <w:t>的成因</w:t>
      </w:r>
    </w:p>
    <w:p w14:paraId="4C1488C6" w14:textId="10BD1730"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费雪的债务</w:t>
      </w:r>
      <w:r w:rsidR="00154D5A" w:rsidRPr="00CE4FA8">
        <w:rPr>
          <w:rFonts w:eastAsiaTheme="minorEastAsia"/>
          <w:sz w:val="24"/>
        </w:rPr>
        <w:t>-</w:t>
      </w:r>
      <w:r w:rsidRPr="00CE4FA8">
        <w:rPr>
          <w:rFonts w:eastAsiaTheme="minorEastAsia"/>
          <w:sz w:val="24"/>
        </w:rPr>
        <w:t>通货紧缩理论</w:t>
      </w:r>
      <w:r w:rsidR="00154D5A" w:rsidRPr="00CE4FA8">
        <w:rPr>
          <w:rFonts w:eastAsiaTheme="minorEastAsia"/>
          <w:sz w:val="24"/>
        </w:rPr>
        <w:t>、</w:t>
      </w:r>
      <w:r w:rsidRPr="00CE4FA8">
        <w:rPr>
          <w:rFonts w:eastAsiaTheme="minorEastAsia"/>
          <w:sz w:val="24"/>
        </w:rPr>
        <w:t>凯恩斯的有效需求不足通货紧缩理论</w:t>
      </w:r>
      <w:r w:rsidR="00154D5A" w:rsidRPr="00CE4FA8">
        <w:rPr>
          <w:rFonts w:eastAsiaTheme="minorEastAsia"/>
          <w:sz w:val="24"/>
        </w:rPr>
        <w:t>、</w:t>
      </w:r>
      <w:r w:rsidRPr="00CE4FA8">
        <w:rPr>
          <w:rFonts w:eastAsiaTheme="minorEastAsia"/>
          <w:sz w:val="24"/>
        </w:rPr>
        <w:t>奥地利学派的经济周期通货紧缩理论</w:t>
      </w:r>
      <w:r w:rsidR="00154D5A" w:rsidRPr="00CE4FA8">
        <w:rPr>
          <w:rFonts w:eastAsiaTheme="minorEastAsia"/>
          <w:sz w:val="24"/>
        </w:rPr>
        <w:t>、</w:t>
      </w:r>
      <w:r w:rsidRPr="00CE4FA8">
        <w:rPr>
          <w:rFonts w:eastAsiaTheme="minorEastAsia"/>
          <w:sz w:val="24"/>
        </w:rPr>
        <w:t>货币主义的通货紧缩；克鲁格曼</w:t>
      </w:r>
      <w:r w:rsidR="00154D5A" w:rsidRPr="00CE4FA8">
        <w:rPr>
          <w:rFonts w:eastAsiaTheme="minorEastAsia"/>
          <w:sz w:val="24"/>
        </w:rPr>
        <w:t>的通货</w:t>
      </w:r>
      <w:r w:rsidRPr="00CE4FA8">
        <w:rPr>
          <w:rFonts w:eastAsiaTheme="minorEastAsia"/>
          <w:sz w:val="24"/>
        </w:rPr>
        <w:t>紧缩理论</w:t>
      </w:r>
    </w:p>
    <w:p w14:paraId="4ACFF7C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（三）通货紧缩的影响</w:t>
      </w:r>
    </w:p>
    <w:p w14:paraId="27629EE9" w14:textId="3E57732A"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财富缩水效应</w:t>
      </w:r>
      <w:r w:rsidR="00154D5A" w:rsidRPr="00CE4FA8">
        <w:rPr>
          <w:rFonts w:eastAsiaTheme="minorEastAsia"/>
          <w:sz w:val="24"/>
        </w:rPr>
        <w:t>、</w:t>
      </w:r>
      <w:r w:rsidRPr="00CE4FA8">
        <w:rPr>
          <w:rFonts w:eastAsiaTheme="minorEastAsia"/>
          <w:sz w:val="24"/>
        </w:rPr>
        <w:t>经济衰退效应</w:t>
      </w:r>
      <w:r w:rsidR="00154D5A" w:rsidRPr="00CE4FA8">
        <w:rPr>
          <w:rFonts w:eastAsiaTheme="minorEastAsia"/>
          <w:sz w:val="24"/>
        </w:rPr>
        <w:t>、</w:t>
      </w:r>
      <w:r w:rsidRPr="00CE4FA8">
        <w:rPr>
          <w:rFonts w:eastAsiaTheme="minorEastAsia"/>
          <w:sz w:val="24"/>
        </w:rPr>
        <w:t>财富</w:t>
      </w:r>
      <w:r w:rsidR="00154D5A" w:rsidRPr="00CE4FA8">
        <w:rPr>
          <w:rFonts w:eastAsiaTheme="minorEastAsia"/>
          <w:sz w:val="24"/>
        </w:rPr>
        <w:t>分配</w:t>
      </w:r>
      <w:r w:rsidRPr="00CE4FA8">
        <w:rPr>
          <w:rFonts w:eastAsiaTheme="minorEastAsia"/>
          <w:sz w:val="24"/>
        </w:rPr>
        <w:t>效应</w:t>
      </w:r>
      <w:r w:rsidR="00154D5A" w:rsidRPr="00CE4FA8">
        <w:rPr>
          <w:rFonts w:eastAsiaTheme="minorEastAsia"/>
          <w:sz w:val="24"/>
        </w:rPr>
        <w:t>、</w:t>
      </w:r>
      <w:r w:rsidRPr="00CE4FA8">
        <w:rPr>
          <w:rFonts w:eastAsiaTheme="minorEastAsia"/>
          <w:sz w:val="24"/>
        </w:rPr>
        <w:t>失业效应</w:t>
      </w:r>
    </w:p>
    <w:p w14:paraId="0D771AE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第五节治理通货膨胀和通货紧缩的对策</w:t>
      </w:r>
    </w:p>
    <w:p w14:paraId="2D4FC39F" w14:textId="1B11A253" w:rsidR="004C776F" w:rsidRPr="00CE4FA8" w:rsidRDefault="004C776F" w:rsidP="00667459">
      <w:pPr>
        <w:snapToGrid w:val="0"/>
        <w:spacing w:line="360" w:lineRule="auto"/>
        <w:rPr>
          <w:rFonts w:eastAsiaTheme="minorEastAsia"/>
          <w:sz w:val="24"/>
        </w:rPr>
      </w:pPr>
      <w:r w:rsidRPr="00CE4FA8">
        <w:rPr>
          <w:rFonts w:eastAsiaTheme="minorEastAsia"/>
          <w:sz w:val="24"/>
        </w:rPr>
        <w:t>（一）治理通货膨胀</w:t>
      </w:r>
      <w:r w:rsidR="004457C3" w:rsidRPr="00CE4FA8">
        <w:rPr>
          <w:rFonts w:eastAsiaTheme="minorEastAsia"/>
          <w:sz w:val="24"/>
        </w:rPr>
        <w:t>的</w:t>
      </w:r>
      <w:r w:rsidRPr="00CE4FA8">
        <w:rPr>
          <w:rFonts w:eastAsiaTheme="minorEastAsia"/>
          <w:sz w:val="24"/>
        </w:rPr>
        <w:t>对策</w:t>
      </w:r>
    </w:p>
    <w:p w14:paraId="68106AF9" w14:textId="6543CDC9"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紧缩性财政政策</w:t>
      </w:r>
      <w:r w:rsidR="004457C3" w:rsidRPr="00CE4FA8">
        <w:rPr>
          <w:rFonts w:eastAsiaTheme="minorEastAsia"/>
          <w:sz w:val="24"/>
        </w:rPr>
        <w:t>、</w:t>
      </w:r>
      <w:r w:rsidRPr="00CE4FA8">
        <w:rPr>
          <w:rFonts w:eastAsiaTheme="minorEastAsia"/>
          <w:sz w:val="24"/>
        </w:rPr>
        <w:t>紧缩性货币政策</w:t>
      </w:r>
      <w:r w:rsidR="004457C3" w:rsidRPr="00CE4FA8">
        <w:rPr>
          <w:rFonts w:eastAsiaTheme="minorEastAsia"/>
          <w:sz w:val="24"/>
        </w:rPr>
        <w:t>、</w:t>
      </w:r>
      <w:r w:rsidRPr="00CE4FA8">
        <w:rPr>
          <w:rFonts w:eastAsiaTheme="minorEastAsia"/>
          <w:sz w:val="24"/>
        </w:rPr>
        <w:t>紧缩性收入政策</w:t>
      </w:r>
      <w:r w:rsidR="004457C3" w:rsidRPr="00CE4FA8">
        <w:rPr>
          <w:rFonts w:eastAsiaTheme="minorEastAsia"/>
          <w:sz w:val="24"/>
        </w:rPr>
        <w:t>、收入指数化政策、</w:t>
      </w:r>
      <w:r w:rsidRPr="00CE4FA8">
        <w:rPr>
          <w:rFonts w:eastAsiaTheme="minorEastAsia"/>
          <w:sz w:val="24"/>
        </w:rPr>
        <w:t>改善供给政策</w:t>
      </w:r>
    </w:p>
    <w:p w14:paraId="58E4C5D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（二）治理通货紧缩对策</w:t>
      </w:r>
    </w:p>
    <w:p w14:paraId="5B86E52E" w14:textId="19A57F38"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扩张性财政政策</w:t>
      </w:r>
      <w:r w:rsidR="004457C3" w:rsidRPr="00CE4FA8">
        <w:rPr>
          <w:rFonts w:eastAsiaTheme="minorEastAsia"/>
          <w:sz w:val="24"/>
        </w:rPr>
        <w:t>、</w:t>
      </w:r>
      <w:r w:rsidRPr="00CE4FA8">
        <w:rPr>
          <w:rFonts w:eastAsiaTheme="minorEastAsia"/>
          <w:sz w:val="24"/>
        </w:rPr>
        <w:t>扩张性货币政策</w:t>
      </w:r>
    </w:p>
    <w:p w14:paraId="7D0E3BA4" w14:textId="77777777" w:rsidR="00E052EC" w:rsidRPr="00CE4FA8" w:rsidRDefault="00E052EC" w:rsidP="00667459">
      <w:pPr>
        <w:snapToGrid w:val="0"/>
        <w:spacing w:line="360" w:lineRule="auto"/>
        <w:ind w:firstLineChars="300" w:firstLine="720"/>
        <w:rPr>
          <w:rFonts w:eastAsiaTheme="minorEastAsia"/>
          <w:sz w:val="24"/>
        </w:rPr>
      </w:pPr>
    </w:p>
    <w:p w14:paraId="6112FD43"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308ACE3B"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（一）通货膨胀的定义及其度量</w:t>
      </w:r>
    </w:p>
    <w:p w14:paraId="58166D9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（二）通货膨胀形成的原因</w:t>
      </w:r>
    </w:p>
    <w:p w14:paraId="6F766675"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（三）通货膨胀的经济效应</w:t>
      </w:r>
    </w:p>
    <w:p w14:paraId="2C45905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（四）通货紧缩的含义及成因</w:t>
      </w:r>
    </w:p>
    <w:p w14:paraId="03BF1A93" w14:textId="2612FA8A" w:rsidR="004C776F" w:rsidRPr="00CE4FA8" w:rsidRDefault="004C776F" w:rsidP="00667459">
      <w:pPr>
        <w:snapToGrid w:val="0"/>
        <w:spacing w:line="360" w:lineRule="auto"/>
        <w:rPr>
          <w:rFonts w:eastAsiaTheme="minorEastAsia"/>
          <w:sz w:val="24"/>
        </w:rPr>
      </w:pPr>
      <w:r w:rsidRPr="00CE4FA8">
        <w:rPr>
          <w:rFonts w:eastAsiaTheme="minorEastAsia"/>
          <w:sz w:val="24"/>
        </w:rPr>
        <w:t>（五）治理通货膨胀和通货紧缩的对策</w:t>
      </w:r>
    </w:p>
    <w:p w14:paraId="412252A1" w14:textId="77777777" w:rsidR="00E052EC" w:rsidRPr="00CE4FA8" w:rsidRDefault="00E052EC" w:rsidP="00667459">
      <w:pPr>
        <w:snapToGrid w:val="0"/>
        <w:spacing w:line="360" w:lineRule="auto"/>
        <w:rPr>
          <w:rFonts w:eastAsiaTheme="minorEastAsia"/>
          <w:sz w:val="24"/>
        </w:rPr>
      </w:pPr>
    </w:p>
    <w:p w14:paraId="556B1905"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08ABC7A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（一）通货膨胀的定义及度量</w:t>
      </w:r>
    </w:p>
    <w:p w14:paraId="41184982" w14:textId="1D0C7D18"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E052EC" w:rsidRPr="00CE4FA8">
        <w:rPr>
          <w:rFonts w:eastAsiaTheme="minorEastAsia"/>
          <w:sz w:val="24"/>
        </w:rPr>
        <w:t>.</w:t>
      </w:r>
      <w:r w:rsidRPr="00CE4FA8">
        <w:rPr>
          <w:rFonts w:eastAsiaTheme="minorEastAsia"/>
          <w:sz w:val="24"/>
        </w:rPr>
        <w:t>识记：通货膨胀的概念</w:t>
      </w:r>
    </w:p>
    <w:p w14:paraId="5BC8DE43" w14:textId="4D05149E"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E052EC" w:rsidRPr="00CE4FA8">
        <w:rPr>
          <w:rFonts w:eastAsiaTheme="minorEastAsia"/>
          <w:sz w:val="24"/>
        </w:rPr>
        <w:t>.</w:t>
      </w:r>
      <w:r w:rsidRPr="00CE4FA8">
        <w:rPr>
          <w:rFonts w:eastAsiaTheme="minorEastAsia"/>
          <w:sz w:val="24"/>
        </w:rPr>
        <w:t>领会：通货膨胀的度量指数</w:t>
      </w:r>
      <w:r w:rsidR="00E052EC" w:rsidRPr="00CE4FA8">
        <w:rPr>
          <w:rFonts w:eastAsiaTheme="minorEastAsia"/>
          <w:sz w:val="24"/>
        </w:rPr>
        <w:t>（</w:t>
      </w:r>
      <w:r w:rsidRPr="00CE4FA8">
        <w:rPr>
          <w:rFonts w:eastAsiaTheme="minorEastAsia"/>
          <w:sz w:val="24"/>
        </w:rPr>
        <w:t>消费者价格指数、生产者价格指数</w:t>
      </w:r>
      <w:r w:rsidR="00E052EC" w:rsidRPr="00CE4FA8">
        <w:rPr>
          <w:rFonts w:eastAsiaTheme="minorEastAsia"/>
          <w:sz w:val="24"/>
        </w:rPr>
        <w:t>）</w:t>
      </w:r>
    </w:p>
    <w:p w14:paraId="4403889B" w14:textId="7DB3A96D"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E052EC" w:rsidRPr="00CE4FA8">
        <w:rPr>
          <w:rFonts w:eastAsiaTheme="minorEastAsia"/>
          <w:sz w:val="24"/>
        </w:rPr>
        <w:t>.</w:t>
      </w:r>
      <w:r w:rsidRPr="00CE4FA8">
        <w:rPr>
          <w:rFonts w:eastAsiaTheme="minorEastAsia"/>
          <w:sz w:val="24"/>
        </w:rPr>
        <w:t>简单应用：国民生产总值或国内生产总值平减指数</w:t>
      </w:r>
    </w:p>
    <w:p w14:paraId="569C7B1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（二）通货膨胀形成原因</w:t>
      </w:r>
    </w:p>
    <w:p w14:paraId="4C2B5149" w14:textId="412F3593"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E052EC"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）需求拉</w:t>
      </w:r>
      <w:r w:rsidR="00E16732" w:rsidRPr="00CE4FA8">
        <w:rPr>
          <w:rFonts w:eastAsiaTheme="minorEastAsia"/>
          <w:sz w:val="24"/>
        </w:rPr>
        <w:t>上</w:t>
      </w:r>
      <w:r w:rsidRPr="00CE4FA8">
        <w:rPr>
          <w:rFonts w:eastAsiaTheme="minorEastAsia"/>
          <w:sz w:val="24"/>
        </w:rPr>
        <w:t>型通货膨胀（</w:t>
      </w:r>
      <w:r w:rsidRPr="00CE4FA8">
        <w:rPr>
          <w:rFonts w:eastAsiaTheme="minorEastAsia"/>
          <w:sz w:val="24"/>
        </w:rPr>
        <w:t>2</w:t>
      </w:r>
      <w:r w:rsidRPr="00CE4FA8">
        <w:rPr>
          <w:rFonts w:eastAsiaTheme="minorEastAsia"/>
          <w:sz w:val="24"/>
        </w:rPr>
        <w:t>）成本推动型通货膨胀（</w:t>
      </w:r>
      <w:r w:rsidRPr="00CE4FA8">
        <w:rPr>
          <w:rFonts w:eastAsiaTheme="minorEastAsia"/>
          <w:sz w:val="24"/>
        </w:rPr>
        <w:t>3</w:t>
      </w:r>
      <w:r w:rsidRPr="00CE4FA8">
        <w:rPr>
          <w:rFonts w:eastAsiaTheme="minorEastAsia"/>
          <w:sz w:val="24"/>
        </w:rPr>
        <w:t>）混合型通货膨胀（</w:t>
      </w:r>
      <w:r w:rsidRPr="00CE4FA8">
        <w:rPr>
          <w:rFonts w:eastAsiaTheme="minorEastAsia"/>
          <w:sz w:val="24"/>
        </w:rPr>
        <w:t>4</w:t>
      </w:r>
      <w:r w:rsidRPr="00CE4FA8">
        <w:rPr>
          <w:rFonts w:eastAsiaTheme="minorEastAsia"/>
          <w:sz w:val="24"/>
        </w:rPr>
        <w:t>）结构型通货膨胀</w:t>
      </w:r>
    </w:p>
    <w:p w14:paraId="34DA4A3E" w14:textId="4B271787"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E052EC" w:rsidRPr="00CE4FA8">
        <w:rPr>
          <w:rFonts w:eastAsiaTheme="minorEastAsia"/>
          <w:sz w:val="24"/>
        </w:rPr>
        <w:t>.</w:t>
      </w:r>
      <w:r w:rsidRPr="00CE4FA8">
        <w:rPr>
          <w:rFonts w:eastAsiaTheme="minorEastAsia"/>
          <w:sz w:val="24"/>
        </w:rPr>
        <w:t>领会：需求拉</w:t>
      </w:r>
      <w:r w:rsidR="00E16732" w:rsidRPr="00CE4FA8">
        <w:rPr>
          <w:rFonts w:eastAsiaTheme="minorEastAsia"/>
          <w:sz w:val="24"/>
        </w:rPr>
        <w:t>上</w:t>
      </w:r>
      <w:r w:rsidRPr="00CE4FA8">
        <w:rPr>
          <w:rFonts w:eastAsiaTheme="minorEastAsia"/>
          <w:sz w:val="24"/>
        </w:rPr>
        <w:t>型通货膨胀的长期及短期分析</w:t>
      </w:r>
    </w:p>
    <w:p w14:paraId="355EF581" w14:textId="2EE239DC"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E052EC" w:rsidRPr="00CE4FA8">
        <w:rPr>
          <w:rFonts w:eastAsiaTheme="minorEastAsia"/>
          <w:sz w:val="24"/>
        </w:rPr>
        <w:t>.</w:t>
      </w:r>
      <w:r w:rsidRPr="00CE4FA8">
        <w:rPr>
          <w:rFonts w:eastAsiaTheme="minorEastAsia"/>
          <w:sz w:val="24"/>
        </w:rPr>
        <w:t>综合应用：成本推动型通货膨胀、混合型通货膨胀、结构型通货膨胀的分析</w:t>
      </w:r>
    </w:p>
    <w:p w14:paraId="16FD2C8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（三）通货膨胀的经济效应</w:t>
      </w:r>
    </w:p>
    <w:p w14:paraId="09A3237F" w14:textId="1FF39642"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E052EC" w:rsidRPr="00CE4FA8">
        <w:rPr>
          <w:rFonts w:eastAsiaTheme="minorEastAsia"/>
          <w:sz w:val="24"/>
        </w:rPr>
        <w:t>.</w:t>
      </w:r>
      <w:r w:rsidRPr="00CE4FA8">
        <w:rPr>
          <w:rFonts w:eastAsiaTheme="minorEastAsia"/>
          <w:sz w:val="24"/>
        </w:rPr>
        <w:t>识记：通货膨胀对经济增长的影响</w:t>
      </w:r>
    </w:p>
    <w:p w14:paraId="529585CB" w14:textId="26BB26C6"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E052EC" w:rsidRPr="00CE4FA8">
        <w:rPr>
          <w:rFonts w:eastAsiaTheme="minorEastAsia"/>
          <w:sz w:val="24"/>
        </w:rPr>
        <w:t>.</w:t>
      </w:r>
      <w:r w:rsidRPr="00CE4FA8">
        <w:rPr>
          <w:rFonts w:eastAsiaTheme="minorEastAsia"/>
          <w:sz w:val="24"/>
        </w:rPr>
        <w:t>领会：通货膨胀的促进论、促退论、中性论</w:t>
      </w:r>
    </w:p>
    <w:p w14:paraId="4D3AA199" w14:textId="4746C732" w:rsidR="004C776F" w:rsidRPr="00CE4FA8" w:rsidRDefault="004C776F" w:rsidP="00667459">
      <w:pPr>
        <w:snapToGrid w:val="0"/>
        <w:spacing w:line="360" w:lineRule="auto"/>
        <w:rPr>
          <w:rFonts w:eastAsiaTheme="minorEastAsia"/>
          <w:sz w:val="24"/>
        </w:rPr>
      </w:pPr>
      <w:r w:rsidRPr="00CE4FA8">
        <w:rPr>
          <w:rFonts w:eastAsiaTheme="minorEastAsia"/>
          <w:sz w:val="24"/>
        </w:rPr>
        <w:t>3</w:t>
      </w:r>
      <w:r w:rsidR="00E052EC" w:rsidRPr="00CE4FA8">
        <w:rPr>
          <w:rFonts w:eastAsiaTheme="minorEastAsia"/>
          <w:sz w:val="24"/>
        </w:rPr>
        <w:t>.</w:t>
      </w:r>
      <w:r w:rsidRPr="00CE4FA8">
        <w:rPr>
          <w:rFonts w:eastAsiaTheme="minorEastAsia"/>
          <w:sz w:val="24"/>
        </w:rPr>
        <w:t>简单应用：（</w:t>
      </w:r>
      <w:r w:rsidRPr="00CE4FA8">
        <w:rPr>
          <w:rFonts w:eastAsiaTheme="minorEastAsia"/>
          <w:sz w:val="24"/>
        </w:rPr>
        <w:t>1</w:t>
      </w:r>
      <w:r w:rsidRPr="00CE4FA8">
        <w:rPr>
          <w:rFonts w:eastAsiaTheme="minorEastAsia"/>
          <w:sz w:val="24"/>
        </w:rPr>
        <w:t>）通货膨胀的收入分配效应（</w:t>
      </w:r>
      <w:r w:rsidRPr="00CE4FA8">
        <w:rPr>
          <w:rFonts w:eastAsiaTheme="minorEastAsia"/>
          <w:sz w:val="24"/>
        </w:rPr>
        <w:t>2</w:t>
      </w:r>
      <w:r w:rsidRPr="00CE4FA8">
        <w:rPr>
          <w:rFonts w:eastAsiaTheme="minorEastAsia"/>
          <w:sz w:val="24"/>
        </w:rPr>
        <w:t>）通货膨胀的强制储蓄</w:t>
      </w:r>
    </w:p>
    <w:p w14:paraId="5D56572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（四）通货紧缩的含义及成因</w:t>
      </w:r>
    </w:p>
    <w:p w14:paraId="545A5493" w14:textId="25B95DA7"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E052EC" w:rsidRPr="00CE4FA8">
        <w:rPr>
          <w:rFonts w:eastAsiaTheme="minorEastAsia"/>
          <w:sz w:val="24"/>
        </w:rPr>
        <w:t>.</w:t>
      </w:r>
      <w:r w:rsidRPr="00CE4FA8">
        <w:rPr>
          <w:rFonts w:eastAsiaTheme="minorEastAsia"/>
          <w:sz w:val="24"/>
        </w:rPr>
        <w:t>识记：通货紧缩的含义</w:t>
      </w:r>
    </w:p>
    <w:p w14:paraId="286B6A57" w14:textId="6D50D735"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E052EC" w:rsidRPr="00CE4FA8">
        <w:rPr>
          <w:rFonts w:eastAsiaTheme="minorEastAsia"/>
          <w:sz w:val="24"/>
        </w:rPr>
        <w:t>.</w:t>
      </w:r>
      <w:r w:rsidRPr="00CE4FA8">
        <w:rPr>
          <w:rFonts w:eastAsiaTheme="minorEastAsia"/>
          <w:sz w:val="24"/>
        </w:rPr>
        <w:t>领会：通货紧缩的成因及其影响</w:t>
      </w:r>
    </w:p>
    <w:p w14:paraId="3BDB446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（五）治理通货膨胀和通货紧缩的对策</w:t>
      </w:r>
    </w:p>
    <w:p w14:paraId="65DBF11E" w14:textId="762FFECD"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E052EC" w:rsidRPr="00CE4FA8">
        <w:rPr>
          <w:rFonts w:eastAsiaTheme="minorEastAsia"/>
          <w:sz w:val="24"/>
        </w:rPr>
        <w:t>.</w:t>
      </w:r>
      <w:r w:rsidRPr="00CE4FA8">
        <w:rPr>
          <w:rFonts w:eastAsiaTheme="minorEastAsia"/>
          <w:sz w:val="24"/>
        </w:rPr>
        <w:t>识记：治理通货紧缩的对策</w:t>
      </w:r>
    </w:p>
    <w:p w14:paraId="41BDF399" w14:textId="3367A65A"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E052EC" w:rsidRPr="00CE4FA8">
        <w:rPr>
          <w:rFonts w:eastAsiaTheme="minorEastAsia"/>
          <w:sz w:val="24"/>
        </w:rPr>
        <w:t>.</w:t>
      </w:r>
      <w:r w:rsidRPr="00CE4FA8">
        <w:rPr>
          <w:rFonts w:eastAsiaTheme="minorEastAsia"/>
          <w:sz w:val="24"/>
        </w:rPr>
        <w:t>领会：治理通货膨胀的对策</w:t>
      </w:r>
    </w:p>
    <w:p w14:paraId="2F371D68" w14:textId="77777777" w:rsidR="004C776F" w:rsidRPr="00CE4FA8" w:rsidRDefault="004C776F" w:rsidP="00667459">
      <w:pPr>
        <w:snapToGrid w:val="0"/>
        <w:spacing w:line="360" w:lineRule="auto"/>
        <w:ind w:firstLineChars="200" w:firstLine="480"/>
        <w:rPr>
          <w:rFonts w:eastAsiaTheme="minorEastAsia"/>
          <w:sz w:val="24"/>
        </w:rPr>
      </w:pPr>
    </w:p>
    <w:p w14:paraId="706FFD0A" w14:textId="77777777" w:rsidR="004C776F" w:rsidRPr="00CE4FA8" w:rsidRDefault="004C776F" w:rsidP="00667459">
      <w:pPr>
        <w:snapToGrid w:val="0"/>
        <w:spacing w:line="360" w:lineRule="auto"/>
        <w:jc w:val="center"/>
        <w:rPr>
          <w:rFonts w:eastAsiaTheme="minorEastAsia"/>
          <w:sz w:val="24"/>
        </w:rPr>
      </w:pPr>
      <w:r w:rsidRPr="00CE4FA8">
        <w:rPr>
          <w:rFonts w:eastAsiaTheme="minorEastAsia"/>
          <w:sz w:val="24"/>
        </w:rPr>
        <w:t>第十二章</w:t>
      </w:r>
      <w:r w:rsidRPr="00CE4FA8">
        <w:rPr>
          <w:rFonts w:eastAsiaTheme="minorEastAsia"/>
          <w:sz w:val="24"/>
        </w:rPr>
        <w:t xml:space="preserve"> </w:t>
      </w:r>
      <w:r w:rsidRPr="00CE4FA8">
        <w:rPr>
          <w:rFonts w:eastAsiaTheme="minorEastAsia"/>
          <w:sz w:val="24"/>
        </w:rPr>
        <w:t>开放金融体系概览</w:t>
      </w:r>
    </w:p>
    <w:p w14:paraId="134B55CE"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一、学习目的和要求</w:t>
      </w:r>
    </w:p>
    <w:p w14:paraId="4C278C56" w14:textId="35BE68B1"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外汇与汇率、汇率制度以及与国际汇率制度为主要内容的国际货币体系，作</w:t>
      </w:r>
      <w:r w:rsidRPr="00CE4FA8">
        <w:rPr>
          <w:rFonts w:eastAsiaTheme="minorEastAsia"/>
          <w:sz w:val="24"/>
        </w:rPr>
        <w:lastRenderedPageBreak/>
        <w:t>为开放性金融的基础性的基础，是货币金融学的最主要内容。理解现行</w:t>
      </w:r>
      <w:r w:rsidR="00DD35C6" w:rsidRPr="00CE4FA8">
        <w:rPr>
          <w:rFonts w:eastAsiaTheme="minorEastAsia"/>
          <w:sz w:val="24"/>
        </w:rPr>
        <w:t>国际</w:t>
      </w:r>
      <w:r w:rsidRPr="00CE4FA8">
        <w:rPr>
          <w:rFonts w:eastAsiaTheme="minorEastAsia"/>
          <w:sz w:val="24"/>
        </w:rPr>
        <w:t>货币体系的改革趋势，了解主要的国际金融机构宗旨及业务。</w:t>
      </w:r>
    </w:p>
    <w:p w14:paraId="50DA2229" w14:textId="77777777" w:rsidR="00D5773A" w:rsidRPr="00CE4FA8" w:rsidRDefault="00D5773A" w:rsidP="00667459">
      <w:pPr>
        <w:snapToGrid w:val="0"/>
        <w:spacing w:line="360" w:lineRule="auto"/>
        <w:ind w:firstLineChars="200" w:firstLine="480"/>
        <w:rPr>
          <w:rFonts w:eastAsiaTheme="minorEastAsia"/>
          <w:sz w:val="24"/>
        </w:rPr>
      </w:pPr>
    </w:p>
    <w:p w14:paraId="243FAA8B" w14:textId="31BD93C1"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二、课程内容</w:t>
      </w:r>
    </w:p>
    <w:p w14:paraId="397E4E2B" w14:textId="471DA639" w:rsidR="004C776F" w:rsidRPr="00CE4FA8" w:rsidRDefault="004C776F" w:rsidP="00667459">
      <w:pPr>
        <w:snapToGrid w:val="0"/>
        <w:spacing w:line="360" w:lineRule="auto"/>
        <w:rPr>
          <w:rFonts w:eastAsiaTheme="minorEastAsia"/>
          <w:sz w:val="24"/>
        </w:rPr>
      </w:pPr>
      <w:r w:rsidRPr="00CE4FA8">
        <w:rPr>
          <w:rFonts w:eastAsiaTheme="minorEastAsia"/>
          <w:sz w:val="24"/>
        </w:rPr>
        <w:t>第一节外汇</w:t>
      </w:r>
      <w:r w:rsidR="00DD35C6" w:rsidRPr="00CE4FA8">
        <w:rPr>
          <w:rFonts w:eastAsiaTheme="minorEastAsia"/>
          <w:sz w:val="24"/>
        </w:rPr>
        <w:t>与</w:t>
      </w:r>
      <w:r w:rsidRPr="00CE4FA8">
        <w:rPr>
          <w:rFonts w:eastAsiaTheme="minorEastAsia"/>
          <w:sz w:val="24"/>
        </w:rPr>
        <w:t>汇率</w:t>
      </w:r>
    </w:p>
    <w:p w14:paraId="3D899FE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（一）外汇的概念</w:t>
      </w:r>
    </w:p>
    <w:p w14:paraId="63C7A041" w14:textId="64C30F30" w:rsidR="004C776F" w:rsidRPr="00CE4FA8" w:rsidRDefault="00DD35C6" w:rsidP="00667459">
      <w:pPr>
        <w:snapToGrid w:val="0"/>
        <w:spacing w:line="360" w:lineRule="auto"/>
        <w:ind w:firstLineChars="300" w:firstLine="720"/>
        <w:rPr>
          <w:rFonts w:eastAsiaTheme="minorEastAsia"/>
          <w:sz w:val="24"/>
        </w:rPr>
      </w:pPr>
      <w:r w:rsidRPr="00CE4FA8">
        <w:rPr>
          <w:rFonts w:eastAsiaTheme="minorEastAsia"/>
          <w:sz w:val="24"/>
        </w:rPr>
        <w:t>动态的外汇概念、</w:t>
      </w:r>
      <w:r w:rsidR="004C776F" w:rsidRPr="00CE4FA8">
        <w:rPr>
          <w:rFonts w:eastAsiaTheme="minorEastAsia"/>
          <w:sz w:val="24"/>
        </w:rPr>
        <w:t>静态的外汇概念</w:t>
      </w:r>
      <w:r w:rsidRPr="00CE4FA8">
        <w:rPr>
          <w:rFonts w:eastAsiaTheme="minorEastAsia"/>
          <w:sz w:val="24"/>
        </w:rPr>
        <w:t>（狭义的静态外汇概念、</w:t>
      </w:r>
      <w:r w:rsidR="004C776F" w:rsidRPr="00CE4FA8">
        <w:rPr>
          <w:rFonts w:eastAsiaTheme="minorEastAsia"/>
          <w:sz w:val="24"/>
        </w:rPr>
        <w:t>广义的</w:t>
      </w:r>
      <w:r w:rsidRPr="00CE4FA8">
        <w:rPr>
          <w:rFonts w:eastAsiaTheme="minorEastAsia"/>
          <w:sz w:val="24"/>
        </w:rPr>
        <w:t>静态</w:t>
      </w:r>
      <w:r w:rsidR="004C776F" w:rsidRPr="00CE4FA8">
        <w:rPr>
          <w:rFonts w:eastAsiaTheme="minorEastAsia"/>
          <w:sz w:val="24"/>
        </w:rPr>
        <w:t>外汇概念</w:t>
      </w:r>
      <w:r w:rsidRPr="00CE4FA8">
        <w:rPr>
          <w:rFonts w:eastAsiaTheme="minorEastAsia"/>
          <w:sz w:val="24"/>
        </w:rPr>
        <w:t>）、外汇的基本要素</w:t>
      </w:r>
    </w:p>
    <w:p w14:paraId="7C5BC0D1" w14:textId="25833B65" w:rsidR="004C776F" w:rsidRPr="00CE4FA8" w:rsidRDefault="004C776F" w:rsidP="00667459">
      <w:pPr>
        <w:snapToGrid w:val="0"/>
        <w:spacing w:line="360" w:lineRule="auto"/>
        <w:rPr>
          <w:rFonts w:eastAsiaTheme="minorEastAsia"/>
          <w:sz w:val="24"/>
        </w:rPr>
      </w:pPr>
      <w:r w:rsidRPr="00CE4FA8">
        <w:rPr>
          <w:rFonts w:eastAsiaTheme="minorEastAsia"/>
          <w:sz w:val="24"/>
        </w:rPr>
        <w:t>（二）汇率</w:t>
      </w:r>
      <w:r w:rsidR="00DD35C6" w:rsidRPr="00CE4FA8">
        <w:rPr>
          <w:rFonts w:eastAsiaTheme="minorEastAsia"/>
          <w:sz w:val="24"/>
        </w:rPr>
        <w:t>的</w:t>
      </w:r>
      <w:r w:rsidRPr="00CE4FA8">
        <w:rPr>
          <w:rFonts w:eastAsiaTheme="minorEastAsia"/>
          <w:sz w:val="24"/>
        </w:rPr>
        <w:t>概念及标价方法</w:t>
      </w:r>
    </w:p>
    <w:p w14:paraId="6700FEA5" w14:textId="1C69E502" w:rsidR="004C776F" w:rsidRPr="00CE4FA8" w:rsidRDefault="00DD35C6" w:rsidP="00667459">
      <w:pPr>
        <w:snapToGrid w:val="0"/>
        <w:spacing w:line="360" w:lineRule="auto"/>
        <w:ind w:firstLineChars="300" w:firstLine="720"/>
        <w:rPr>
          <w:rFonts w:eastAsiaTheme="minorEastAsia"/>
          <w:sz w:val="24"/>
        </w:rPr>
      </w:pPr>
      <w:r w:rsidRPr="00CE4FA8">
        <w:rPr>
          <w:rFonts w:eastAsiaTheme="minorEastAsia"/>
          <w:sz w:val="24"/>
        </w:rPr>
        <w:t>汇率的概念、汇率的标价法（</w:t>
      </w:r>
      <w:r w:rsidR="004C776F" w:rsidRPr="00CE4FA8">
        <w:rPr>
          <w:rFonts w:eastAsiaTheme="minorEastAsia"/>
          <w:sz w:val="24"/>
        </w:rPr>
        <w:t>直接标价法</w:t>
      </w:r>
      <w:r w:rsidRPr="00CE4FA8">
        <w:rPr>
          <w:rFonts w:eastAsiaTheme="minorEastAsia"/>
          <w:sz w:val="24"/>
        </w:rPr>
        <w:t>、</w:t>
      </w:r>
      <w:r w:rsidR="004C776F" w:rsidRPr="00CE4FA8">
        <w:rPr>
          <w:rFonts w:eastAsiaTheme="minorEastAsia"/>
          <w:sz w:val="24"/>
        </w:rPr>
        <w:t>间接标价法</w:t>
      </w:r>
      <w:r w:rsidRPr="00CE4FA8">
        <w:rPr>
          <w:rFonts w:eastAsiaTheme="minorEastAsia"/>
          <w:sz w:val="24"/>
        </w:rPr>
        <w:t>、</w:t>
      </w:r>
      <w:r w:rsidR="004C776F" w:rsidRPr="00CE4FA8">
        <w:rPr>
          <w:rFonts w:eastAsiaTheme="minorEastAsia"/>
          <w:sz w:val="24"/>
        </w:rPr>
        <w:t>美元标价法</w:t>
      </w:r>
      <w:r w:rsidRPr="00CE4FA8">
        <w:rPr>
          <w:rFonts w:eastAsiaTheme="minorEastAsia"/>
          <w:sz w:val="24"/>
        </w:rPr>
        <w:t>）、汇率的种类</w:t>
      </w:r>
    </w:p>
    <w:p w14:paraId="2C35EF5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第二节汇率制度安排</w:t>
      </w:r>
    </w:p>
    <w:p w14:paraId="2C2C7A15" w14:textId="4E946D31" w:rsidR="004C776F" w:rsidRPr="00CE4FA8" w:rsidRDefault="004C776F" w:rsidP="00667459">
      <w:pPr>
        <w:snapToGrid w:val="0"/>
        <w:spacing w:line="360" w:lineRule="auto"/>
        <w:rPr>
          <w:rFonts w:eastAsiaTheme="minorEastAsia"/>
          <w:sz w:val="24"/>
        </w:rPr>
      </w:pPr>
      <w:r w:rsidRPr="00CE4FA8">
        <w:rPr>
          <w:rFonts w:eastAsiaTheme="minorEastAsia"/>
          <w:sz w:val="24"/>
        </w:rPr>
        <w:t>（一）汇率制度的概念</w:t>
      </w:r>
      <w:r w:rsidR="00DD35C6" w:rsidRPr="00CE4FA8">
        <w:rPr>
          <w:rFonts w:eastAsiaTheme="minorEastAsia"/>
          <w:sz w:val="24"/>
        </w:rPr>
        <w:t>和</w:t>
      </w:r>
      <w:r w:rsidRPr="00CE4FA8">
        <w:rPr>
          <w:rFonts w:eastAsiaTheme="minorEastAsia"/>
          <w:sz w:val="24"/>
        </w:rPr>
        <w:t>内容</w:t>
      </w:r>
    </w:p>
    <w:p w14:paraId="36D9DF24" w14:textId="77777777" w:rsidR="00DD35C6" w:rsidRPr="00CE4FA8" w:rsidRDefault="004C776F" w:rsidP="00667459">
      <w:pPr>
        <w:snapToGrid w:val="0"/>
        <w:spacing w:line="360" w:lineRule="auto"/>
        <w:rPr>
          <w:rFonts w:eastAsiaTheme="minorEastAsia"/>
          <w:sz w:val="24"/>
        </w:rPr>
      </w:pPr>
      <w:r w:rsidRPr="00CE4FA8">
        <w:rPr>
          <w:rFonts w:eastAsiaTheme="minorEastAsia"/>
          <w:sz w:val="24"/>
        </w:rPr>
        <w:t>（二）汇率制度的</w:t>
      </w:r>
      <w:r w:rsidR="00DD35C6" w:rsidRPr="00CE4FA8">
        <w:rPr>
          <w:rFonts w:eastAsiaTheme="minorEastAsia"/>
          <w:sz w:val="24"/>
        </w:rPr>
        <w:t>种类</w:t>
      </w:r>
    </w:p>
    <w:p w14:paraId="5B10F6E7" w14:textId="2A2A89D1" w:rsidR="004C776F" w:rsidRPr="00CE4FA8" w:rsidRDefault="00DD35C6" w:rsidP="00667459">
      <w:pPr>
        <w:snapToGrid w:val="0"/>
        <w:spacing w:line="360" w:lineRule="auto"/>
        <w:ind w:firstLineChars="300" w:firstLine="720"/>
        <w:rPr>
          <w:rFonts w:eastAsiaTheme="minorEastAsia"/>
          <w:sz w:val="24"/>
        </w:rPr>
      </w:pPr>
      <w:r w:rsidRPr="00CE4FA8">
        <w:rPr>
          <w:rFonts w:eastAsiaTheme="minorEastAsia"/>
          <w:sz w:val="24"/>
        </w:rPr>
        <w:t>固定汇率制、浮动汇率制</w:t>
      </w:r>
    </w:p>
    <w:p w14:paraId="34DCDD40" w14:textId="3CF5E78D" w:rsidR="004C776F" w:rsidRPr="00CE4FA8" w:rsidRDefault="00DD35C6" w:rsidP="00667459">
      <w:pPr>
        <w:snapToGrid w:val="0"/>
        <w:spacing w:line="360" w:lineRule="auto"/>
        <w:rPr>
          <w:rFonts w:eastAsiaTheme="minorEastAsia"/>
          <w:sz w:val="24"/>
        </w:rPr>
      </w:pPr>
      <w:r w:rsidRPr="00CE4FA8">
        <w:rPr>
          <w:rFonts w:eastAsiaTheme="minorEastAsia"/>
          <w:sz w:val="24"/>
        </w:rPr>
        <w:t>（三）汇率制度的选择</w:t>
      </w:r>
    </w:p>
    <w:p w14:paraId="1820B838"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第三节国际货币体系</w:t>
      </w:r>
    </w:p>
    <w:p w14:paraId="3A47F943"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（一）国际货币体系概述</w:t>
      </w:r>
    </w:p>
    <w:p w14:paraId="76324CAA" w14:textId="40C0D0C8" w:rsidR="004C776F" w:rsidRPr="00CE4FA8" w:rsidRDefault="00F21BD8" w:rsidP="00667459">
      <w:pPr>
        <w:snapToGrid w:val="0"/>
        <w:spacing w:line="360" w:lineRule="auto"/>
        <w:ind w:firstLineChars="300" w:firstLine="720"/>
        <w:rPr>
          <w:rFonts w:eastAsiaTheme="minorEastAsia"/>
          <w:sz w:val="24"/>
        </w:rPr>
      </w:pPr>
      <w:r w:rsidRPr="00CE4FA8">
        <w:rPr>
          <w:rFonts w:eastAsiaTheme="minorEastAsia"/>
          <w:sz w:val="24"/>
        </w:rPr>
        <w:t>国际</w:t>
      </w:r>
      <w:r w:rsidR="004C776F" w:rsidRPr="00CE4FA8">
        <w:rPr>
          <w:rFonts w:eastAsiaTheme="minorEastAsia"/>
          <w:sz w:val="24"/>
        </w:rPr>
        <w:t>货币体系的含义</w:t>
      </w:r>
      <w:r w:rsidRPr="00CE4FA8">
        <w:rPr>
          <w:rFonts w:eastAsiaTheme="minorEastAsia"/>
          <w:sz w:val="24"/>
        </w:rPr>
        <w:t>、</w:t>
      </w:r>
      <w:r w:rsidR="004C776F" w:rsidRPr="00CE4FA8">
        <w:rPr>
          <w:rFonts w:eastAsiaTheme="minorEastAsia"/>
          <w:sz w:val="24"/>
        </w:rPr>
        <w:t>构成</w:t>
      </w:r>
      <w:r w:rsidRPr="00CE4FA8">
        <w:rPr>
          <w:rFonts w:eastAsiaTheme="minorEastAsia"/>
          <w:sz w:val="24"/>
        </w:rPr>
        <w:t>、</w:t>
      </w:r>
      <w:r w:rsidR="004C776F" w:rsidRPr="00CE4FA8">
        <w:rPr>
          <w:rFonts w:eastAsiaTheme="minorEastAsia"/>
          <w:sz w:val="24"/>
        </w:rPr>
        <w:t>作用</w:t>
      </w:r>
    </w:p>
    <w:p w14:paraId="02B400FC"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（二）国际金本位体系</w:t>
      </w:r>
    </w:p>
    <w:p w14:paraId="4E967453" w14:textId="50A72B54"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国际金本位制的特点</w:t>
      </w:r>
      <w:r w:rsidR="00F21BD8" w:rsidRPr="00CE4FA8">
        <w:rPr>
          <w:rFonts w:eastAsiaTheme="minorEastAsia"/>
          <w:sz w:val="24"/>
        </w:rPr>
        <w:t>（</w:t>
      </w:r>
      <w:r w:rsidRPr="00CE4FA8">
        <w:rPr>
          <w:rFonts w:eastAsiaTheme="minorEastAsia"/>
          <w:sz w:val="24"/>
        </w:rPr>
        <w:t>自动调节机制</w:t>
      </w:r>
      <w:r w:rsidR="00F21BD8" w:rsidRPr="00CE4FA8">
        <w:rPr>
          <w:rFonts w:eastAsiaTheme="minorEastAsia"/>
          <w:sz w:val="24"/>
        </w:rPr>
        <w:t>）、国际金本位体系的评价</w:t>
      </w:r>
    </w:p>
    <w:p w14:paraId="7CF9778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（三）布雷顿森林体系</w:t>
      </w:r>
    </w:p>
    <w:p w14:paraId="096AA187" w14:textId="67EED39D"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布雷顿森林体系的内容、</w:t>
      </w:r>
      <w:r w:rsidR="00191B57" w:rsidRPr="00CE4FA8">
        <w:rPr>
          <w:rFonts w:eastAsiaTheme="minorEastAsia"/>
          <w:sz w:val="24"/>
        </w:rPr>
        <w:t>运行的</w:t>
      </w:r>
      <w:r w:rsidRPr="00CE4FA8">
        <w:rPr>
          <w:rFonts w:eastAsiaTheme="minorEastAsia"/>
          <w:sz w:val="24"/>
        </w:rPr>
        <w:t>内在缺陷</w:t>
      </w:r>
    </w:p>
    <w:p w14:paraId="5AC36FB7"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（四）牙买加体系</w:t>
      </w:r>
    </w:p>
    <w:p w14:paraId="16A197C0" w14:textId="40166A37" w:rsidR="004C776F" w:rsidRPr="00CE4FA8" w:rsidRDefault="004C776F" w:rsidP="00667459">
      <w:pPr>
        <w:snapToGrid w:val="0"/>
        <w:spacing w:line="360" w:lineRule="auto"/>
        <w:ind w:firstLineChars="300" w:firstLine="720"/>
        <w:rPr>
          <w:rFonts w:eastAsiaTheme="minorEastAsia"/>
          <w:sz w:val="24"/>
        </w:rPr>
      </w:pPr>
      <w:r w:rsidRPr="00CE4FA8">
        <w:rPr>
          <w:rFonts w:eastAsiaTheme="minorEastAsia"/>
          <w:sz w:val="24"/>
        </w:rPr>
        <w:t>牙买加</w:t>
      </w:r>
      <w:r w:rsidR="00191B57" w:rsidRPr="00CE4FA8">
        <w:rPr>
          <w:rFonts w:eastAsiaTheme="minorEastAsia"/>
          <w:sz w:val="24"/>
        </w:rPr>
        <w:t>协定的主要内容、牙买加体系的运行</w:t>
      </w:r>
      <w:r w:rsidRPr="00CE4FA8">
        <w:rPr>
          <w:rFonts w:eastAsiaTheme="minorEastAsia"/>
          <w:sz w:val="24"/>
        </w:rPr>
        <w:t>以及评价</w:t>
      </w:r>
    </w:p>
    <w:p w14:paraId="5047532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第四节</w:t>
      </w:r>
      <w:r w:rsidRPr="00CE4FA8">
        <w:rPr>
          <w:rFonts w:eastAsiaTheme="minorEastAsia"/>
          <w:sz w:val="24"/>
        </w:rPr>
        <w:t xml:space="preserve"> </w:t>
      </w:r>
      <w:r w:rsidRPr="00CE4FA8">
        <w:rPr>
          <w:rFonts w:eastAsiaTheme="minorEastAsia"/>
          <w:sz w:val="24"/>
        </w:rPr>
        <w:t>国际金融机构体系</w:t>
      </w:r>
    </w:p>
    <w:p w14:paraId="5B4EC88D"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（一）国际金融机构概述</w:t>
      </w:r>
    </w:p>
    <w:p w14:paraId="7870B5F1"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（二）国际货币基金</w:t>
      </w:r>
    </w:p>
    <w:p w14:paraId="1700CDE6"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lastRenderedPageBreak/>
        <w:t>（三）世界银行</w:t>
      </w:r>
    </w:p>
    <w:p w14:paraId="14E7A10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（四）国际清算银行</w:t>
      </w:r>
    </w:p>
    <w:p w14:paraId="15199DC1" w14:textId="38362037" w:rsidR="004C776F" w:rsidRPr="00CE4FA8" w:rsidRDefault="004C776F" w:rsidP="00667459">
      <w:pPr>
        <w:snapToGrid w:val="0"/>
        <w:spacing w:line="360" w:lineRule="auto"/>
        <w:rPr>
          <w:rFonts w:eastAsiaTheme="minorEastAsia"/>
          <w:sz w:val="24"/>
        </w:rPr>
      </w:pPr>
      <w:r w:rsidRPr="00CE4FA8">
        <w:rPr>
          <w:rFonts w:eastAsiaTheme="minorEastAsia"/>
          <w:sz w:val="24"/>
        </w:rPr>
        <w:t>（五）亚洲开发银行和亚洲基础设施投资银行</w:t>
      </w:r>
    </w:p>
    <w:p w14:paraId="0F7EAAA3" w14:textId="77777777" w:rsidR="00D5773A" w:rsidRPr="00CE4FA8" w:rsidRDefault="00D5773A" w:rsidP="00667459">
      <w:pPr>
        <w:snapToGrid w:val="0"/>
        <w:spacing w:line="360" w:lineRule="auto"/>
        <w:rPr>
          <w:rFonts w:eastAsiaTheme="minorEastAsia"/>
          <w:sz w:val="24"/>
        </w:rPr>
      </w:pPr>
    </w:p>
    <w:p w14:paraId="12C5B388"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三、考核知识点</w:t>
      </w:r>
    </w:p>
    <w:p w14:paraId="458527A5"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（一）外汇与汇率</w:t>
      </w:r>
    </w:p>
    <w:p w14:paraId="204ECA79"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（二）汇率制度安排</w:t>
      </w:r>
    </w:p>
    <w:p w14:paraId="09BA3C28" w14:textId="0964DBBA" w:rsidR="004C776F" w:rsidRPr="00CE4FA8" w:rsidRDefault="004C776F" w:rsidP="00667459">
      <w:pPr>
        <w:snapToGrid w:val="0"/>
        <w:spacing w:line="360" w:lineRule="auto"/>
        <w:rPr>
          <w:rFonts w:eastAsiaTheme="minorEastAsia"/>
          <w:sz w:val="24"/>
        </w:rPr>
      </w:pPr>
      <w:r w:rsidRPr="00CE4FA8">
        <w:rPr>
          <w:rFonts w:eastAsiaTheme="minorEastAsia"/>
          <w:sz w:val="24"/>
        </w:rPr>
        <w:t>（三）国际货币体系</w:t>
      </w:r>
    </w:p>
    <w:p w14:paraId="7D4E1DFF" w14:textId="77777777" w:rsidR="00D5773A" w:rsidRPr="00CE4FA8" w:rsidRDefault="00D5773A" w:rsidP="00667459">
      <w:pPr>
        <w:snapToGrid w:val="0"/>
        <w:spacing w:line="360" w:lineRule="auto"/>
        <w:rPr>
          <w:rFonts w:eastAsiaTheme="minorEastAsia"/>
          <w:sz w:val="24"/>
        </w:rPr>
      </w:pPr>
    </w:p>
    <w:p w14:paraId="48A286D9"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四、考核要求</w:t>
      </w:r>
    </w:p>
    <w:p w14:paraId="1E1C1524"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（一）外汇与汇率</w:t>
      </w:r>
    </w:p>
    <w:p w14:paraId="3663C58B" w14:textId="11A8C426"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D5773A"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）外汇的概念（</w:t>
      </w:r>
      <w:r w:rsidRPr="00CE4FA8">
        <w:rPr>
          <w:rFonts w:eastAsiaTheme="minorEastAsia"/>
          <w:sz w:val="24"/>
        </w:rPr>
        <w:t>2</w:t>
      </w:r>
      <w:r w:rsidRPr="00CE4FA8">
        <w:rPr>
          <w:rFonts w:eastAsiaTheme="minorEastAsia"/>
          <w:sz w:val="24"/>
        </w:rPr>
        <w:t>）汇率的概念</w:t>
      </w:r>
    </w:p>
    <w:p w14:paraId="2C9E3991" w14:textId="6A09D8DF"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D5773A"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）汇率的标价法（</w:t>
      </w:r>
      <w:r w:rsidRPr="00CE4FA8">
        <w:rPr>
          <w:rFonts w:eastAsiaTheme="minorEastAsia"/>
          <w:sz w:val="24"/>
        </w:rPr>
        <w:t>2</w:t>
      </w:r>
      <w:r w:rsidRPr="00CE4FA8">
        <w:rPr>
          <w:rFonts w:eastAsiaTheme="minorEastAsia"/>
          <w:sz w:val="24"/>
        </w:rPr>
        <w:t>）汇率的种类</w:t>
      </w:r>
    </w:p>
    <w:p w14:paraId="4D1341DF"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（二）汇率制度安排</w:t>
      </w:r>
    </w:p>
    <w:p w14:paraId="76D2EBD0" w14:textId="2B126D3D"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D5773A"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）汇率制度（</w:t>
      </w:r>
      <w:r w:rsidRPr="00CE4FA8">
        <w:rPr>
          <w:rFonts w:eastAsiaTheme="minorEastAsia"/>
          <w:sz w:val="24"/>
        </w:rPr>
        <w:t>2</w:t>
      </w:r>
      <w:r w:rsidRPr="00CE4FA8">
        <w:rPr>
          <w:rFonts w:eastAsiaTheme="minorEastAsia"/>
          <w:sz w:val="24"/>
        </w:rPr>
        <w:t>）固定汇率</w:t>
      </w:r>
      <w:r w:rsidR="00D5773A" w:rsidRPr="00CE4FA8">
        <w:rPr>
          <w:rFonts w:eastAsiaTheme="minorEastAsia"/>
          <w:sz w:val="24"/>
        </w:rPr>
        <w:t>、</w:t>
      </w:r>
      <w:r w:rsidRPr="00CE4FA8">
        <w:rPr>
          <w:rFonts w:eastAsiaTheme="minorEastAsia"/>
          <w:sz w:val="24"/>
        </w:rPr>
        <w:t>浮动汇率</w:t>
      </w:r>
    </w:p>
    <w:p w14:paraId="14AD88AB" w14:textId="7527EA10"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00D5773A"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）固定汇率制度的特点（</w:t>
      </w:r>
      <w:r w:rsidRPr="00CE4FA8">
        <w:rPr>
          <w:rFonts w:eastAsiaTheme="minorEastAsia"/>
          <w:sz w:val="24"/>
        </w:rPr>
        <w:t>2</w:t>
      </w:r>
      <w:r w:rsidRPr="00CE4FA8">
        <w:rPr>
          <w:rFonts w:eastAsiaTheme="minorEastAsia"/>
          <w:sz w:val="24"/>
        </w:rPr>
        <w:t>）浮动汇率制度的特点</w:t>
      </w:r>
    </w:p>
    <w:p w14:paraId="6060D692" w14:textId="77777777" w:rsidR="004C776F" w:rsidRPr="00CE4FA8" w:rsidRDefault="004C776F" w:rsidP="00667459">
      <w:pPr>
        <w:snapToGrid w:val="0"/>
        <w:spacing w:line="360" w:lineRule="auto"/>
        <w:rPr>
          <w:rFonts w:eastAsiaTheme="minorEastAsia"/>
          <w:sz w:val="24"/>
        </w:rPr>
      </w:pPr>
      <w:r w:rsidRPr="00CE4FA8">
        <w:rPr>
          <w:rFonts w:eastAsiaTheme="minorEastAsia"/>
          <w:sz w:val="24"/>
        </w:rPr>
        <w:t>（三）国际货币体系</w:t>
      </w:r>
    </w:p>
    <w:p w14:paraId="7E147FB1" w14:textId="37BA7B94"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00D5773A" w:rsidRPr="00CE4FA8">
        <w:rPr>
          <w:rFonts w:eastAsiaTheme="minorEastAsia"/>
          <w:sz w:val="24"/>
        </w:rPr>
        <w:t>.</w:t>
      </w:r>
      <w:r w:rsidRPr="00CE4FA8">
        <w:rPr>
          <w:rFonts w:eastAsiaTheme="minorEastAsia"/>
          <w:sz w:val="24"/>
        </w:rPr>
        <w:t>识记：（</w:t>
      </w:r>
      <w:r w:rsidRPr="00CE4FA8">
        <w:rPr>
          <w:rFonts w:eastAsiaTheme="minorEastAsia"/>
          <w:sz w:val="24"/>
        </w:rPr>
        <w:t>1</w:t>
      </w:r>
      <w:r w:rsidRPr="00CE4FA8">
        <w:rPr>
          <w:rFonts w:eastAsiaTheme="minorEastAsia"/>
          <w:sz w:val="24"/>
        </w:rPr>
        <w:t>）国际货币体系的定义（</w:t>
      </w:r>
      <w:r w:rsidRPr="00CE4FA8">
        <w:rPr>
          <w:rFonts w:eastAsiaTheme="minorEastAsia"/>
          <w:sz w:val="24"/>
        </w:rPr>
        <w:t>2</w:t>
      </w:r>
      <w:r w:rsidRPr="00CE4FA8">
        <w:rPr>
          <w:rFonts w:eastAsiaTheme="minorEastAsia"/>
          <w:sz w:val="24"/>
        </w:rPr>
        <w:t>）布雷顿森林体系</w:t>
      </w:r>
    </w:p>
    <w:p w14:paraId="5E8BDA7B" w14:textId="77777777" w:rsidR="0020754A" w:rsidRPr="00CE4FA8" w:rsidRDefault="004C776F" w:rsidP="00667459">
      <w:pPr>
        <w:snapToGrid w:val="0"/>
        <w:spacing w:line="360" w:lineRule="auto"/>
        <w:rPr>
          <w:rFonts w:eastAsiaTheme="minorEastAsia"/>
          <w:sz w:val="24"/>
        </w:rPr>
      </w:pPr>
      <w:r w:rsidRPr="00CE4FA8">
        <w:rPr>
          <w:rFonts w:eastAsiaTheme="minorEastAsia"/>
          <w:sz w:val="24"/>
        </w:rPr>
        <w:t>2</w:t>
      </w:r>
      <w:r w:rsidR="00D5773A" w:rsidRPr="00CE4FA8">
        <w:rPr>
          <w:rFonts w:eastAsiaTheme="minorEastAsia"/>
          <w:sz w:val="24"/>
        </w:rPr>
        <w:t>.</w:t>
      </w:r>
      <w:r w:rsidRPr="00CE4FA8">
        <w:rPr>
          <w:rFonts w:eastAsiaTheme="minorEastAsia"/>
          <w:sz w:val="24"/>
        </w:rPr>
        <w:t>领会：（</w:t>
      </w:r>
      <w:r w:rsidRPr="00CE4FA8">
        <w:rPr>
          <w:rFonts w:eastAsiaTheme="minorEastAsia"/>
          <w:sz w:val="24"/>
        </w:rPr>
        <w:t>1</w:t>
      </w:r>
      <w:r w:rsidRPr="00CE4FA8">
        <w:rPr>
          <w:rFonts w:eastAsiaTheme="minorEastAsia"/>
          <w:sz w:val="24"/>
        </w:rPr>
        <w:t>）特里芬难题（</w:t>
      </w:r>
      <w:r w:rsidRPr="00CE4FA8">
        <w:rPr>
          <w:rFonts w:eastAsiaTheme="minorEastAsia"/>
          <w:sz w:val="24"/>
        </w:rPr>
        <w:t>2</w:t>
      </w:r>
      <w:r w:rsidRPr="00CE4FA8">
        <w:rPr>
          <w:rFonts w:eastAsiaTheme="minorEastAsia"/>
          <w:sz w:val="24"/>
        </w:rPr>
        <w:t>）布雷顿森林体系的运行以及缺陷今天（</w:t>
      </w:r>
      <w:r w:rsidRPr="00CE4FA8">
        <w:rPr>
          <w:rFonts w:eastAsiaTheme="minorEastAsia"/>
          <w:sz w:val="24"/>
        </w:rPr>
        <w:t>3</w:t>
      </w:r>
      <w:r w:rsidRPr="00CE4FA8">
        <w:rPr>
          <w:rFonts w:eastAsiaTheme="minorEastAsia"/>
          <w:sz w:val="24"/>
        </w:rPr>
        <w:t>）牙买加体系</w:t>
      </w:r>
    </w:p>
    <w:p w14:paraId="3CD14E23" w14:textId="77777777" w:rsidR="0020754A" w:rsidRPr="00CE4FA8" w:rsidRDefault="0020754A" w:rsidP="00667459">
      <w:pPr>
        <w:snapToGrid w:val="0"/>
        <w:spacing w:line="360" w:lineRule="auto"/>
        <w:rPr>
          <w:rFonts w:eastAsiaTheme="minorEastAsia"/>
          <w:sz w:val="24"/>
        </w:rPr>
      </w:pPr>
    </w:p>
    <w:p w14:paraId="2499C265" w14:textId="44AF5B72" w:rsidR="004C776F" w:rsidRPr="00CE4FA8" w:rsidRDefault="004C776F" w:rsidP="00667459">
      <w:pPr>
        <w:snapToGrid w:val="0"/>
        <w:spacing w:line="360" w:lineRule="auto"/>
        <w:jc w:val="center"/>
        <w:rPr>
          <w:rFonts w:eastAsiaTheme="majorEastAsia"/>
          <w:b/>
          <w:sz w:val="28"/>
          <w:szCs w:val="28"/>
        </w:rPr>
      </w:pPr>
      <w:r w:rsidRPr="00CE4FA8">
        <w:rPr>
          <w:rFonts w:eastAsiaTheme="majorEastAsia"/>
          <w:b/>
          <w:sz w:val="28"/>
          <w:szCs w:val="28"/>
        </w:rPr>
        <w:t>Ⅲ</w:t>
      </w:r>
      <w:r w:rsidRPr="00CE4FA8">
        <w:rPr>
          <w:rFonts w:eastAsiaTheme="majorEastAsia"/>
          <w:b/>
          <w:sz w:val="28"/>
          <w:szCs w:val="28"/>
        </w:rPr>
        <w:t>、有关说明与实施要求</w:t>
      </w:r>
    </w:p>
    <w:p w14:paraId="39C35DBB"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一、关于考核目标的说明</w:t>
      </w:r>
    </w:p>
    <w:p w14:paraId="16EF9BE3" w14:textId="603E7DC5" w:rsidR="004C776F" w:rsidRPr="00CE4FA8" w:rsidRDefault="004C776F" w:rsidP="00667459">
      <w:pPr>
        <w:snapToGrid w:val="0"/>
        <w:spacing w:line="360" w:lineRule="auto"/>
        <w:rPr>
          <w:rFonts w:eastAsiaTheme="minorEastAsia"/>
          <w:sz w:val="24"/>
        </w:rPr>
      </w:pPr>
      <w:r w:rsidRPr="00CE4FA8">
        <w:rPr>
          <w:rFonts w:eastAsiaTheme="minorEastAsia"/>
          <w:sz w:val="24"/>
        </w:rPr>
        <w:t>1</w:t>
      </w:r>
      <w:r w:rsidRPr="00CE4FA8">
        <w:rPr>
          <w:rFonts w:eastAsiaTheme="minorEastAsia"/>
          <w:sz w:val="24"/>
        </w:rPr>
        <w:t>．关于考试大纲与教材的关系</w:t>
      </w:r>
    </w:p>
    <w:p w14:paraId="013C1BDA" w14:textId="77777777" w:rsidR="004C776F" w:rsidRPr="00CE4FA8" w:rsidRDefault="004C776F" w:rsidP="00684C34">
      <w:pPr>
        <w:snapToGrid w:val="0"/>
        <w:spacing w:line="360" w:lineRule="auto"/>
        <w:ind w:firstLineChars="177" w:firstLine="425"/>
        <w:rPr>
          <w:rFonts w:eastAsiaTheme="minorEastAsia"/>
          <w:sz w:val="24"/>
        </w:rPr>
      </w:pPr>
      <w:r w:rsidRPr="00CE4FA8">
        <w:rPr>
          <w:rFonts w:eastAsiaTheme="minorEastAsia"/>
          <w:sz w:val="24"/>
        </w:rPr>
        <w:t>考试大纲以纲要的形式规定了金融学课程的基本内容，是进行学习和考核的依据；教材是考试大纲所规定课程内容的具体化和系统论述，便于自学应考者自学、理解和掌握。考试大纲和教材在内容上基本一致。</w:t>
      </w:r>
    </w:p>
    <w:p w14:paraId="7A051923" w14:textId="1474CF39" w:rsidR="004C776F" w:rsidRPr="00CE4FA8" w:rsidRDefault="004C776F" w:rsidP="00667459">
      <w:pPr>
        <w:snapToGrid w:val="0"/>
        <w:spacing w:line="360" w:lineRule="auto"/>
        <w:rPr>
          <w:rFonts w:eastAsiaTheme="minorEastAsia"/>
          <w:sz w:val="24"/>
        </w:rPr>
      </w:pPr>
      <w:r w:rsidRPr="00CE4FA8">
        <w:rPr>
          <w:rFonts w:eastAsiaTheme="minorEastAsia"/>
          <w:sz w:val="24"/>
        </w:rPr>
        <w:t>2</w:t>
      </w:r>
      <w:r w:rsidRPr="00CE4FA8">
        <w:rPr>
          <w:rFonts w:eastAsiaTheme="minorEastAsia"/>
          <w:sz w:val="24"/>
        </w:rPr>
        <w:t>．关于考核目标的说明</w:t>
      </w:r>
    </w:p>
    <w:p w14:paraId="30A25498" w14:textId="77777777" w:rsidR="004C776F" w:rsidRPr="00CE4FA8" w:rsidRDefault="004C776F" w:rsidP="00667459">
      <w:pPr>
        <w:snapToGrid w:val="0"/>
        <w:spacing w:line="360" w:lineRule="auto"/>
        <w:ind w:firstLineChars="150" w:firstLine="360"/>
        <w:rPr>
          <w:rFonts w:eastAsiaTheme="minorEastAsia"/>
          <w:sz w:val="24"/>
        </w:rPr>
      </w:pPr>
      <w:r w:rsidRPr="00CE4FA8">
        <w:rPr>
          <w:rFonts w:eastAsiaTheme="minorEastAsia"/>
          <w:sz w:val="24"/>
        </w:rPr>
        <w:lastRenderedPageBreak/>
        <w:t>（</w:t>
      </w:r>
      <w:r w:rsidRPr="00CE4FA8">
        <w:rPr>
          <w:rFonts w:eastAsiaTheme="minorEastAsia"/>
          <w:sz w:val="24"/>
        </w:rPr>
        <w:t>1</w:t>
      </w:r>
      <w:r w:rsidRPr="00CE4FA8">
        <w:rPr>
          <w:rFonts w:eastAsiaTheme="minorEastAsia"/>
          <w:sz w:val="24"/>
        </w:rPr>
        <w:t>）本课程要求应考者掌握的知识点都作为考核的内容。</w:t>
      </w:r>
    </w:p>
    <w:p w14:paraId="5E941A6B" w14:textId="77777777" w:rsidR="004C776F" w:rsidRPr="00CE4FA8" w:rsidRDefault="004C776F" w:rsidP="00667459">
      <w:pPr>
        <w:snapToGrid w:val="0"/>
        <w:spacing w:line="360" w:lineRule="auto"/>
        <w:ind w:firstLineChars="150" w:firstLine="360"/>
        <w:rPr>
          <w:rFonts w:eastAsiaTheme="minorEastAsia"/>
          <w:sz w:val="24"/>
        </w:rPr>
      </w:pPr>
      <w:r w:rsidRPr="00CE4FA8">
        <w:rPr>
          <w:rFonts w:eastAsiaTheme="minorEastAsia"/>
          <w:sz w:val="24"/>
        </w:rPr>
        <w:t>（</w:t>
      </w:r>
      <w:r w:rsidRPr="00CE4FA8">
        <w:rPr>
          <w:rFonts w:eastAsiaTheme="minorEastAsia"/>
          <w:sz w:val="24"/>
        </w:rPr>
        <w:t>2</w:t>
      </w:r>
      <w:r w:rsidRPr="00CE4FA8">
        <w:rPr>
          <w:rFonts w:eastAsiaTheme="minorEastAsia"/>
          <w:sz w:val="24"/>
        </w:rPr>
        <w:t>）关于考试大纲中四个能力层次的说明：</w:t>
      </w:r>
    </w:p>
    <w:p w14:paraId="72C6547C"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识记：要求应考者能知道本课程中有关的名词、概念、原理和知识的含义，并能正确认识和表述。</w:t>
      </w:r>
    </w:p>
    <w:p w14:paraId="3DA3FC2D"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领会：要求在识记的基础上，能全面把握本课程中的基本概念、基本原理、基本方法，能掌握有关概念、原理、方法的区别与联系。</w:t>
      </w:r>
    </w:p>
    <w:p w14:paraId="570E302D"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简单应用：要求在领会的基础上，能运用本课程中的基本概念、基本方法中的少量知识点分析和解决有关的理论问题和实际问题。</w:t>
      </w:r>
    </w:p>
    <w:p w14:paraId="565B026B" w14:textId="7777777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综合应用：要求在简单应用的基础上，能运用学过的本课程的多个知识点，综合分析和解决比较复杂的问题。</w:t>
      </w:r>
    </w:p>
    <w:p w14:paraId="7C789510" w14:textId="77777777" w:rsidR="004C776F" w:rsidRPr="00CE4FA8" w:rsidRDefault="004C776F" w:rsidP="00667459">
      <w:pPr>
        <w:snapToGrid w:val="0"/>
        <w:spacing w:line="360" w:lineRule="auto"/>
        <w:ind w:firstLineChars="200" w:firstLine="480"/>
        <w:rPr>
          <w:rFonts w:eastAsiaTheme="minorEastAsia"/>
          <w:sz w:val="24"/>
        </w:rPr>
      </w:pPr>
    </w:p>
    <w:p w14:paraId="38FB90FB" w14:textId="51CBF013"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二、关于自学教材</w:t>
      </w:r>
      <w:r w:rsidR="00BA36F3" w:rsidRPr="00CE4FA8">
        <w:rPr>
          <w:rFonts w:eastAsiaTheme="minorEastAsia"/>
          <w:b/>
          <w:bCs/>
          <w:sz w:val="24"/>
        </w:rPr>
        <w:t>的说明</w:t>
      </w:r>
    </w:p>
    <w:p w14:paraId="25F5C4ED" w14:textId="7C0E9859" w:rsidR="004C776F" w:rsidRPr="00CE4FA8" w:rsidRDefault="00B3173C" w:rsidP="00667459">
      <w:pPr>
        <w:snapToGrid w:val="0"/>
        <w:spacing w:line="360" w:lineRule="auto"/>
        <w:ind w:firstLineChars="200" w:firstLine="480"/>
        <w:rPr>
          <w:rFonts w:eastAsiaTheme="minorEastAsia"/>
          <w:sz w:val="24"/>
        </w:rPr>
      </w:pPr>
      <w:r w:rsidRPr="00CE4FA8">
        <w:rPr>
          <w:rFonts w:eastAsiaTheme="minorEastAsia"/>
          <w:sz w:val="24"/>
        </w:rPr>
        <w:t>指定教材：</w:t>
      </w:r>
      <w:r w:rsidR="004C776F" w:rsidRPr="00CE4FA8">
        <w:rPr>
          <w:rFonts w:eastAsiaTheme="minorEastAsia"/>
          <w:sz w:val="24"/>
        </w:rPr>
        <w:t>《货币金融学》（第</w:t>
      </w:r>
      <w:r w:rsidR="004C776F" w:rsidRPr="00CE4FA8">
        <w:rPr>
          <w:rFonts w:eastAsiaTheme="minorEastAsia"/>
          <w:sz w:val="24"/>
        </w:rPr>
        <w:t>2</w:t>
      </w:r>
      <w:r w:rsidR="004C776F" w:rsidRPr="00CE4FA8">
        <w:rPr>
          <w:rFonts w:eastAsiaTheme="minorEastAsia"/>
          <w:sz w:val="24"/>
        </w:rPr>
        <w:t>版）</w:t>
      </w:r>
      <w:r w:rsidR="00BA36F3" w:rsidRPr="00CE4FA8">
        <w:rPr>
          <w:rFonts w:eastAsiaTheme="minorEastAsia"/>
          <w:sz w:val="24"/>
        </w:rPr>
        <w:t>，</w:t>
      </w:r>
      <w:r w:rsidR="004C776F" w:rsidRPr="00CE4FA8">
        <w:rPr>
          <w:rFonts w:eastAsiaTheme="minorEastAsia"/>
          <w:sz w:val="24"/>
        </w:rPr>
        <w:t>蒋先玲主编，机械工业出版社，</w:t>
      </w:r>
      <w:r w:rsidR="00BA36F3" w:rsidRPr="00CE4FA8">
        <w:rPr>
          <w:rFonts w:eastAsiaTheme="minorEastAsia"/>
          <w:sz w:val="24"/>
        </w:rPr>
        <w:t>2017.7</w:t>
      </w:r>
      <w:r w:rsidR="00BA36F3" w:rsidRPr="00CE4FA8">
        <w:rPr>
          <w:rFonts w:eastAsiaTheme="minorEastAsia"/>
          <w:sz w:val="24"/>
        </w:rPr>
        <w:t>（</w:t>
      </w:r>
      <w:r w:rsidR="00BA36F3" w:rsidRPr="00CE4FA8">
        <w:rPr>
          <w:rFonts w:eastAsiaTheme="minorEastAsia"/>
          <w:sz w:val="24"/>
        </w:rPr>
        <w:t>2019.6</w:t>
      </w:r>
      <w:r w:rsidR="00BA36F3" w:rsidRPr="00CE4FA8">
        <w:rPr>
          <w:rFonts w:eastAsiaTheme="minorEastAsia"/>
          <w:sz w:val="24"/>
        </w:rPr>
        <w:t>重印）</w:t>
      </w:r>
    </w:p>
    <w:p w14:paraId="60908679" w14:textId="77777777" w:rsidR="004C776F" w:rsidRPr="00CE4FA8" w:rsidRDefault="004C776F" w:rsidP="00667459">
      <w:pPr>
        <w:snapToGrid w:val="0"/>
        <w:spacing w:line="360" w:lineRule="auto"/>
        <w:ind w:firstLineChars="200" w:firstLine="480"/>
        <w:rPr>
          <w:rFonts w:eastAsiaTheme="minorEastAsia"/>
          <w:sz w:val="24"/>
        </w:rPr>
      </w:pPr>
    </w:p>
    <w:p w14:paraId="2383A9A6" w14:textId="325729CD"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三、自学方法指导</w:t>
      </w:r>
    </w:p>
    <w:p w14:paraId="0D10090B" w14:textId="36F5867D"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1</w:t>
      </w:r>
      <w:r w:rsidR="00B3173C" w:rsidRPr="00CE4FA8">
        <w:rPr>
          <w:rFonts w:eastAsiaTheme="minorEastAsia"/>
          <w:sz w:val="24"/>
        </w:rPr>
        <w:t>.</w:t>
      </w:r>
      <w:r w:rsidRPr="00CE4FA8">
        <w:rPr>
          <w:rFonts w:eastAsiaTheme="minorEastAsia"/>
          <w:sz w:val="24"/>
        </w:rPr>
        <w:t>认真阅读与钻研大纲与教材，在全面系统学习的基础上，掌握金融学的基本概念、基础理论、基本方法，由于本课程内容涉及面广，各章之间彼此独立，但又相互联系，所以，自学考试者应首先全面系统地学习各种内容，记忆应当识记的基本概念和观点，深入理解基本概念。</w:t>
      </w:r>
    </w:p>
    <w:p w14:paraId="3B37A644" w14:textId="7F52B07E"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2</w:t>
      </w:r>
      <w:r w:rsidR="00B3173C" w:rsidRPr="00CE4FA8">
        <w:rPr>
          <w:rFonts w:eastAsiaTheme="minorEastAsia"/>
          <w:sz w:val="24"/>
        </w:rPr>
        <w:t>.</w:t>
      </w:r>
      <w:r w:rsidRPr="00CE4FA8">
        <w:rPr>
          <w:rFonts w:eastAsiaTheme="minorEastAsia"/>
          <w:sz w:val="24"/>
        </w:rPr>
        <w:t>系统学习与重点深入相结合，弄清楚各章内容之间的内在联系和逻辑关系，注重融会贯通，在全面学习的基础上掌握重点，有目的地深入学习重点章节的内容，切忌在没有全面学习教材的情况下，孤立地去抓重点。</w:t>
      </w:r>
    </w:p>
    <w:p w14:paraId="60F24C2D" w14:textId="01EA1986"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3</w:t>
      </w:r>
      <w:r w:rsidR="00B3173C" w:rsidRPr="00CE4FA8">
        <w:rPr>
          <w:rFonts w:eastAsiaTheme="minorEastAsia"/>
          <w:sz w:val="24"/>
        </w:rPr>
        <w:t>.</w:t>
      </w:r>
      <w:r w:rsidRPr="00CE4FA8">
        <w:rPr>
          <w:rFonts w:eastAsiaTheme="minorEastAsia"/>
          <w:sz w:val="24"/>
        </w:rPr>
        <w:t>重视理论联系实际，结合我国社会主义市场经济的理论和实践进行学习，金融学中很多理论和方法是发达市场的成熟经验，具有很强的应用性，自考应把这些内容与我国实践生活联系起来，进行相关分析，从而最终将知识转化为力量，提高自己分析和解决问题的能力。</w:t>
      </w:r>
    </w:p>
    <w:p w14:paraId="4A615382" w14:textId="501EF702"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4</w:t>
      </w:r>
      <w:r w:rsidR="00B3173C" w:rsidRPr="00CE4FA8">
        <w:rPr>
          <w:rFonts w:eastAsiaTheme="minorEastAsia"/>
          <w:sz w:val="24"/>
        </w:rPr>
        <w:t>.</w:t>
      </w:r>
      <w:r w:rsidRPr="00CE4FA8">
        <w:rPr>
          <w:rFonts w:eastAsiaTheme="minorEastAsia"/>
          <w:sz w:val="24"/>
        </w:rPr>
        <w:t>保证必要的学习时间，根据大纲规定的考试内容和考核范围，仔细认真钻</w:t>
      </w:r>
      <w:r w:rsidRPr="00CE4FA8">
        <w:rPr>
          <w:rFonts w:eastAsiaTheme="minorEastAsia"/>
          <w:sz w:val="24"/>
        </w:rPr>
        <w:lastRenderedPageBreak/>
        <w:t>研教材，明确本课程与其他课程不同的特点和学习要求。</w:t>
      </w:r>
    </w:p>
    <w:p w14:paraId="12CD710E" w14:textId="77777777" w:rsidR="004C776F" w:rsidRPr="00CE4FA8" w:rsidRDefault="004C776F" w:rsidP="00667459">
      <w:pPr>
        <w:snapToGrid w:val="0"/>
        <w:spacing w:line="360" w:lineRule="auto"/>
        <w:ind w:firstLineChars="200" w:firstLine="480"/>
        <w:rPr>
          <w:rFonts w:eastAsiaTheme="minorEastAsia"/>
          <w:sz w:val="24"/>
        </w:rPr>
      </w:pPr>
    </w:p>
    <w:p w14:paraId="6E76DCDB"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四、对社会助学的要求</w:t>
      </w:r>
    </w:p>
    <w:p w14:paraId="6103B54B" w14:textId="6ED93D1C"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1</w:t>
      </w:r>
      <w:r w:rsidR="00B3173C" w:rsidRPr="00CE4FA8">
        <w:rPr>
          <w:rFonts w:eastAsiaTheme="minorEastAsia"/>
          <w:sz w:val="24"/>
        </w:rPr>
        <w:t>.</w:t>
      </w:r>
      <w:r w:rsidRPr="00CE4FA8">
        <w:rPr>
          <w:rFonts w:eastAsiaTheme="minorEastAsia"/>
          <w:sz w:val="24"/>
        </w:rPr>
        <w:t>社会助学者应明确本课程的性质与设置要求，根据本大纲规定的课程内容和考核目标，把握指定教材的基本内容，对自学应考者进行切实有效的辅导，引导他们掌握正确的学习方法，防止自学中的各种偏向，体现社会助学的正确导向。</w:t>
      </w:r>
    </w:p>
    <w:p w14:paraId="664EE246" w14:textId="6B99C108"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2</w:t>
      </w:r>
      <w:r w:rsidR="00B3173C" w:rsidRPr="00CE4FA8">
        <w:rPr>
          <w:rFonts w:eastAsiaTheme="minorEastAsia"/>
          <w:sz w:val="24"/>
        </w:rPr>
        <w:t>.</w:t>
      </w:r>
      <w:r w:rsidRPr="00CE4FA8">
        <w:rPr>
          <w:rFonts w:eastAsiaTheme="minorEastAsia"/>
          <w:sz w:val="24"/>
        </w:rPr>
        <w:t>要正确处理基本原理、基本概念和基本知识同应用能力的关系，努力引导自学应考者将基础理论知识转化为认识、分析和解决实际问题的能力。</w:t>
      </w:r>
    </w:p>
    <w:p w14:paraId="7B4B8413" w14:textId="0920B293"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3</w:t>
      </w:r>
      <w:r w:rsidR="00B3173C" w:rsidRPr="00CE4FA8">
        <w:rPr>
          <w:rFonts w:eastAsiaTheme="minorEastAsia"/>
          <w:sz w:val="24"/>
        </w:rPr>
        <w:t>.</w:t>
      </w:r>
      <w:r w:rsidRPr="00CE4FA8">
        <w:rPr>
          <w:rFonts w:eastAsiaTheme="minorEastAsia"/>
          <w:sz w:val="24"/>
        </w:rPr>
        <w:t>要正确处理重点和一般的关系。本课程的理论性强，内容广泛；自学考试命题的题型多样、覆盖面广。社会助学者应根据这门课程和考试命题的特点，指导自学应考者全面系统地学习教材，掌握全部课程内容和考核目标。在全面辅导的基础上，突出重点章节和重点问题，把重点辅导和兼顾一般有机地结合起来。</w:t>
      </w:r>
    </w:p>
    <w:p w14:paraId="1B16B548" w14:textId="77777777" w:rsidR="004C776F" w:rsidRPr="00CE4FA8" w:rsidRDefault="004C776F" w:rsidP="00667459">
      <w:pPr>
        <w:snapToGrid w:val="0"/>
        <w:spacing w:line="360" w:lineRule="auto"/>
        <w:ind w:firstLineChars="200" w:firstLine="480"/>
        <w:rPr>
          <w:rFonts w:eastAsiaTheme="minorEastAsia"/>
          <w:sz w:val="24"/>
        </w:rPr>
      </w:pPr>
    </w:p>
    <w:p w14:paraId="51353FAE" w14:textId="77777777" w:rsidR="004C776F" w:rsidRPr="00CE4FA8" w:rsidRDefault="004C776F" w:rsidP="00667459">
      <w:pPr>
        <w:snapToGrid w:val="0"/>
        <w:spacing w:line="360" w:lineRule="auto"/>
        <w:rPr>
          <w:rFonts w:eastAsiaTheme="minorEastAsia"/>
          <w:b/>
          <w:bCs/>
          <w:sz w:val="24"/>
        </w:rPr>
      </w:pPr>
      <w:r w:rsidRPr="00CE4FA8">
        <w:rPr>
          <w:rFonts w:eastAsiaTheme="minorEastAsia"/>
          <w:b/>
          <w:bCs/>
          <w:sz w:val="24"/>
        </w:rPr>
        <w:t>五、关于命题考试的若干规定</w:t>
      </w:r>
    </w:p>
    <w:p w14:paraId="3B77F229" w14:textId="7D08A72B" w:rsidR="00B3173C"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1</w:t>
      </w:r>
      <w:r w:rsidR="00B3173C" w:rsidRPr="00CE4FA8">
        <w:rPr>
          <w:rFonts w:eastAsiaTheme="minorEastAsia"/>
          <w:sz w:val="24"/>
        </w:rPr>
        <w:t>.</w:t>
      </w:r>
      <w:r w:rsidR="00B3173C" w:rsidRPr="00CE4FA8">
        <w:rPr>
          <w:rFonts w:eastAsiaTheme="minorEastAsia"/>
          <w:sz w:val="24"/>
        </w:rPr>
        <w:t>覆盖面与重点章节</w:t>
      </w:r>
    </w:p>
    <w:p w14:paraId="02D8DCB8" w14:textId="466F6B66"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本课程的命题考试，应根据本大纲规定的课程内容和考核目标，来确认考试范围和考核要求，不要任意扩大或缩小考试范围，或提高或降低考核要求。本大纲各章所规定的考核要求中各知识点都是考试的内容。试题覆盖到章，适当突出重点章节，加大重点内容的覆盖密度。</w:t>
      </w:r>
    </w:p>
    <w:p w14:paraId="0C263D67" w14:textId="77777777" w:rsidR="00B3173C"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2</w:t>
      </w:r>
      <w:r w:rsidRPr="00CE4FA8">
        <w:rPr>
          <w:rFonts w:eastAsiaTheme="minorEastAsia"/>
          <w:sz w:val="24"/>
        </w:rPr>
        <w:t>、</w:t>
      </w:r>
      <w:r w:rsidR="004B06A8" w:rsidRPr="00CE4FA8">
        <w:rPr>
          <w:rFonts w:eastAsiaTheme="minorEastAsia"/>
          <w:sz w:val="24"/>
        </w:rPr>
        <w:t>试卷能力层次比例</w:t>
      </w:r>
    </w:p>
    <w:p w14:paraId="54981E8A" w14:textId="7D85AC0C"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试卷对能力层次的要求</w:t>
      </w:r>
      <w:proofErr w:type="gramStart"/>
      <w:r w:rsidRPr="00CE4FA8">
        <w:rPr>
          <w:rFonts w:eastAsiaTheme="minorEastAsia"/>
          <w:sz w:val="24"/>
        </w:rPr>
        <w:t>应结构</w:t>
      </w:r>
      <w:proofErr w:type="gramEnd"/>
      <w:r w:rsidRPr="00CE4FA8">
        <w:rPr>
          <w:rFonts w:eastAsiaTheme="minorEastAsia"/>
          <w:sz w:val="24"/>
        </w:rPr>
        <w:t>合理。对不同能力层次要求的分数比例一般为：识记占</w:t>
      </w:r>
      <w:r w:rsidRPr="00CE4FA8">
        <w:rPr>
          <w:rFonts w:eastAsiaTheme="minorEastAsia"/>
          <w:sz w:val="24"/>
        </w:rPr>
        <w:t>20%</w:t>
      </w:r>
      <w:r w:rsidRPr="00CE4FA8">
        <w:rPr>
          <w:rFonts w:eastAsiaTheme="minorEastAsia"/>
          <w:sz w:val="24"/>
        </w:rPr>
        <w:t>，</w:t>
      </w:r>
      <w:proofErr w:type="gramStart"/>
      <w:r w:rsidRPr="00CE4FA8">
        <w:rPr>
          <w:rFonts w:eastAsiaTheme="minorEastAsia"/>
          <w:sz w:val="24"/>
        </w:rPr>
        <w:t>领会占</w:t>
      </w:r>
      <w:proofErr w:type="gramEnd"/>
      <w:r w:rsidRPr="00CE4FA8">
        <w:rPr>
          <w:rFonts w:eastAsiaTheme="minorEastAsia"/>
          <w:sz w:val="24"/>
        </w:rPr>
        <w:t>30%</w:t>
      </w:r>
      <w:r w:rsidRPr="00CE4FA8">
        <w:rPr>
          <w:rFonts w:eastAsiaTheme="minorEastAsia"/>
          <w:sz w:val="24"/>
        </w:rPr>
        <w:t>，简单</w:t>
      </w:r>
      <w:proofErr w:type="gramStart"/>
      <w:r w:rsidRPr="00CE4FA8">
        <w:rPr>
          <w:rFonts w:eastAsiaTheme="minorEastAsia"/>
          <w:sz w:val="24"/>
        </w:rPr>
        <w:t>应用占</w:t>
      </w:r>
      <w:proofErr w:type="gramEnd"/>
      <w:r w:rsidRPr="00CE4FA8">
        <w:rPr>
          <w:rFonts w:eastAsiaTheme="minorEastAsia"/>
          <w:sz w:val="24"/>
        </w:rPr>
        <w:t>30%</w:t>
      </w:r>
      <w:r w:rsidRPr="00CE4FA8">
        <w:rPr>
          <w:rFonts w:eastAsiaTheme="minorEastAsia"/>
          <w:sz w:val="24"/>
        </w:rPr>
        <w:t>，综合</w:t>
      </w:r>
      <w:proofErr w:type="gramStart"/>
      <w:r w:rsidRPr="00CE4FA8">
        <w:rPr>
          <w:rFonts w:eastAsiaTheme="minorEastAsia"/>
          <w:sz w:val="24"/>
        </w:rPr>
        <w:t>应用占</w:t>
      </w:r>
      <w:proofErr w:type="gramEnd"/>
      <w:r w:rsidRPr="00CE4FA8">
        <w:rPr>
          <w:rFonts w:eastAsiaTheme="minorEastAsia"/>
          <w:sz w:val="24"/>
        </w:rPr>
        <w:t>20%</w:t>
      </w:r>
      <w:r w:rsidRPr="00CE4FA8">
        <w:rPr>
          <w:rFonts w:eastAsiaTheme="minorEastAsia"/>
          <w:sz w:val="24"/>
        </w:rPr>
        <w:t>。</w:t>
      </w:r>
    </w:p>
    <w:p w14:paraId="7B6F4BFA" w14:textId="77777777" w:rsidR="00B3173C"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3</w:t>
      </w:r>
      <w:r w:rsidRPr="00CE4FA8">
        <w:rPr>
          <w:rFonts w:eastAsiaTheme="minorEastAsia"/>
          <w:sz w:val="24"/>
        </w:rPr>
        <w:t>、</w:t>
      </w:r>
      <w:r w:rsidR="004B06A8" w:rsidRPr="00CE4FA8">
        <w:rPr>
          <w:rFonts w:eastAsiaTheme="minorEastAsia"/>
          <w:sz w:val="24"/>
        </w:rPr>
        <w:t>试卷难易比例</w:t>
      </w:r>
    </w:p>
    <w:p w14:paraId="6AD8679A" w14:textId="67EFF3F7"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本课程试题的难易程度应适中。每份试卷中不同难度试题的分数比为：</w:t>
      </w:r>
      <w:proofErr w:type="gramStart"/>
      <w:r w:rsidRPr="00CE4FA8">
        <w:rPr>
          <w:rFonts w:eastAsiaTheme="minorEastAsia"/>
          <w:sz w:val="24"/>
        </w:rPr>
        <w:t>易占</w:t>
      </w:r>
      <w:proofErr w:type="gramEnd"/>
      <w:r w:rsidRPr="00CE4FA8">
        <w:rPr>
          <w:rFonts w:eastAsiaTheme="minorEastAsia"/>
          <w:sz w:val="24"/>
        </w:rPr>
        <w:t>20%</w:t>
      </w:r>
      <w:r w:rsidRPr="00CE4FA8">
        <w:rPr>
          <w:rFonts w:eastAsiaTheme="minorEastAsia"/>
          <w:sz w:val="24"/>
        </w:rPr>
        <w:t>，较易占</w:t>
      </w:r>
      <w:r w:rsidRPr="00CE4FA8">
        <w:rPr>
          <w:rFonts w:eastAsiaTheme="minorEastAsia"/>
          <w:sz w:val="24"/>
        </w:rPr>
        <w:t>30%</w:t>
      </w:r>
      <w:r w:rsidRPr="00CE4FA8">
        <w:rPr>
          <w:rFonts w:eastAsiaTheme="minorEastAsia"/>
          <w:sz w:val="24"/>
        </w:rPr>
        <w:t>，较难占</w:t>
      </w:r>
      <w:r w:rsidRPr="00CE4FA8">
        <w:rPr>
          <w:rFonts w:eastAsiaTheme="minorEastAsia"/>
          <w:sz w:val="24"/>
        </w:rPr>
        <w:t>30%</w:t>
      </w:r>
      <w:r w:rsidRPr="00CE4FA8">
        <w:rPr>
          <w:rFonts w:eastAsiaTheme="minorEastAsia"/>
          <w:sz w:val="24"/>
        </w:rPr>
        <w:t>，</w:t>
      </w:r>
      <w:proofErr w:type="gramStart"/>
      <w:r w:rsidRPr="00CE4FA8">
        <w:rPr>
          <w:rFonts w:eastAsiaTheme="minorEastAsia"/>
          <w:sz w:val="24"/>
        </w:rPr>
        <w:t>难占</w:t>
      </w:r>
      <w:proofErr w:type="gramEnd"/>
      <w:r w:rsidRPr="00CE4FA8">
        <w:rPr>
          <w:rFonts w:eastAsiaTheme="minorEastAsia"/>
          <w:sz w:val="24"/>
        </w:rPr>
        <w:t>20%</w:t>
      </w:r>
      <w:r w:rsidRPr="00CE4FA8">
        <w:rPr>
          <w:rFonts w:eastAsiaTheme="minorEastAsia"/>
          <w:sz w:val="24"/>
        </w:rPr>
        <w:t>。应当注意，试题的难易程度与能力层次不是同一概念，在各个能力层次的试题中都存在着不同的难度，切勿将二者混淆。</w:t>
      </w:r>
    </w:p>
    <w:p w14:paraId="11D460D0" w14:textId="68306EDF" w:rsidR="00B3173C"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4</w:t>
      </w:r>
      <w:r w:rsidRPr="00CE4FA8">
        <w:rPr>
          <w:rFonts w:eastAsiaTheme="minorEastAsia"/>
          <w:sz w:val="24"/>
        </w:rPr>
        <w:t>、</w:t>
      </w:r>
      <w:r w:rsidR="00B3173C" w:rsidRPr="00CE4FA8">
        <w:rPr>
          <w:rFonts w:eastAsiaTheme="minorEastAsia"/>
          <w:sz w:val="24"/>
        </w:rPr>
        <w:t>题型题量</w:t>
      </w:r>
    </w:p>
    <w:p w14:paraId="0B0B7D21" w14:textId="6E3A345F"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lastRenderedPageBreak/>
        <w:t>本课程考试的题型</w:t>
      </w:r>
      <w:r w:rsidR="00F17608" w:rsidRPr="00CE4FA8">
        <w:rPr>
          <w:rFonts w:eastAsiaTheme="minorEastAsia"/>
          <w:sz w:val="24"/>
        </w:rPr>
        <w:t>一般</w:t>
      </w:r>
      <w:r w:rsidRPr="00CE4FA8">
        <w:rPr>
          <w:rFonts w:eastAsiaTheme="minorEastAsia"/>
          <w:sz w:val="24"/>
        </w:rPr>
        <w:t>有：单项选择题、多项选择题、填空题、计算题、简答题、论述题。</w:t>
      </w:r>
    </w:p>
    <w:p w14:paraId="1767B811" w14:textId="6DA395D2" w:rsidR="00F17608"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5</w:t>
      </w:r>
      <w:r w:rsidRPr="00CE4FA8">
        <w:rPr>
          <w:rFonts w:eastAsiaTheme="minorEastAsia"/>
          <w:sz w:val="24"/>
        </w:rPr>
        <w:t>、</w:t>
      </w:r>
      <w:r w:rsidR="00F17608" w:rsidRPr="00CE4FA8">
        <w:rPr>
          <w:rFonts w:eastAsiaTheme="minorEastAsia"/>
          <w:sz w:val="24"/>
        </w:rPr>
        <w:t>考试形式、考试时间</w:t>
      </w:r>
    </w:p>
    <w:p w14:paraId="52CC09F8" w14:textId="1F72EFD6" w:rsidR="004C776F" w:rsidRPr="00CE4FA8" w:rsidRDefault="004C776F" w:rsidP="00667459">
      <w:pPr>
        <w:snapToGrid w:val="0"/>
        <w:spacing w:line="360" w:lineRule="auto"/>
        <w:ind w:firstLineChars="200" w:firstLine="480"/>
        <w:rPr>
          <w:rFonts w:eastAsiaTheme="minorEastAsia"/>
          <w:sz w:val="24"/>
        </w:rPr>
      </w:pPr>
      <w:r w:rsidRPr="00CE4FA8">
        <w:rPr>
          <w:rFonts w:eastAsiaTheme="minorEastAsia"/>
          <w:sz w:val="24"/>
        </w:rPr>
        <w:t>考试方式为笔试、闭卷；考试时间为</w:t>
      </w:r>
      <w:r w:rsidRPr="00CE4FA8">
        <w:rPr>
          <w:rFonts w:eastAsiaTheme="minorEastAsia"/>
          <w:sz w:val="24"/>
        </w:rPr>
        <w:t>150</w:t>
      </w:r>
      <w:r w:rsidRPr="00CE4FA8">
        <w:rPr>
          <w:rFonts w:eastAsiaTheme="minorEastAsia"/>
          <w:sz w:val="24"/>
        </w:rPr>
        <w:t>分钟。</w:t>
      </w:r>
    </w:p>
    <w:p w14:paraId="78A744A9" w14:textId="77777777" w:rsidR="004C776F" w:rsidRPr="00CE4FA8" w:rsidRDefault="004C776F" w:rsidP="00667459">
      <w:pPr>
        <w:snapToGrid w:val="0"/>
        <w:spacing w:line="360" w:lineRule="auto"/>
        <w:ind w:firstLineChars="200" w:firstLine="560"/>
        <w:rPr>
          <w:rFonts w:eastAsiaTheme="majorEastAsia"/>
          <w:sz w:val="28"/>
          <w:szCs w:val="28"/>
        </w:rPr>
      </w:pPr>
    </w:p>
    <w:p w14:paraId="4401F1DE" w14:textId="77777777" w:rsidR="004C776F" w:rsidRPr="00CE4FA8" w:rsidRDefault="004C776F" w:rsidP="00667459">
      <w:pPr>
        <w:snapToGrid w:val="0"/>
        <w:spacing w:line="360" w:lineRule="auto"/>
        <w:ind w:firstLineChars="200" w:firstLine="560"/>
        <w:rPr>
          <w:rFonts w:eastAsiaTheme="majorEastAsia"/>
          <w:sz w:val="28"/>
          <w:szCs w:val="28"/>
        </w:rPr>
      </w:pPr>
    </w:p>
    <w:p w14:paraId="19A8AFD6" w14:textId="77777777" w:rsidR="004C776F" w:rsidRPr="00CE4FA8" w:rsidRDefault="004C776F" w:rsidP="00667459">
      <w:pPr>
        <w:snapToGrid w:val="0"/>
        <w:spacing w:line="360" w:lineRule="auto"/>
        <w:ind w:firstLineChars="200" w:firstLine="560"/>
        <w:rPr>
          <w:rFonts w:eastAsiaTheme="majorEastAsia"/>
          <w:sz w:val="28"/>
          <w:szCs w:val="28"/>
        </w:rPr>
      </w:pPr>
    </w:p>
    <w:p w14:paraId="776E6494" w14:textId="77777777" w:rsidR="004C776F" w:rsidRPr="00CE4FA8" w:rsidRDefault="004C776F" w:rsidP="00667459">
      <w:pPr>
        <w:snapToGrid w:val="0"/>
        <w:spacing w:line="360" w:lineRule="auto"/>
        <w:ind w:firstLineChars="200" w:firstLine="560"/>
        <w:rPr>
          <w:rFonts w:eastAsiaTheme="majorEastAsia"/>
          <w:sz w:val="28"/>
          <w:szCs w:val="28"/>
        </w:rPr>
      </w:pPr>
    </w:p>
    <w:p w14:paraId="611578AD" w14:textId="77777777" w:rsidR="004C776F" w:rsidRPr="00CE4FA8" w:rsidRDefault="004C776F" w:rsidP="00667459">
      <w:pPr>
        <w:snapToGrid w:val="0"/>
        <w:spacing w:line="360" w:lineRule="auto"/>
        <w:ind w:firstLineChars="200" w:firstLine="560"/>
        <w:rPr>
          <w:rFonts w:eastAsiaTheme="majorEastAsia"/>
          <w:sz w:val="28"/>
          <w:szCs w:val="28"/>
        </w:rPr>
      </w:pPr>
    </w:p>
    <w:p w14:paraId="0FC368E1" w14:textId="77777777" w:rsidR="004C776F" w:rsidRPr="00CE4FA8" w:rsidRDefault="004C776F" w:rsidP="00667459">
      <w:pPr>
        <w:snapToGrid w:val="0"/>
        <w:spacing w:line="360" w:lineRule="auto"/>
        <w:ind w:firstLineChars="200" w:firstLine="560"/>
        <w:rPr>
          <w:rFonts w:eastAsiaTheme="majorEastAsia"/>
          <w:sz w:val="28"/>
          <w:szCs w:val="28"/>
        </w:rPr>
      </w:pPr>
    </w:p>
    <w:p w14:paraId="569B4605" w14:textId="0C1E725C" w:rsidR="004C776F" w:rsidRPr="00CE4FA8" w:rsidRDefault="004C776F" w:rsidP="00667459">
      <w:pPr>
        <w:snapToGrid w:val="0"/>
        <w:spacing w:line="360" w:lineRule="auto"/>
        <w:ind w:firstLineChars="200" w:firstLine="560"/>
        <w:rPr>
          <w:rFonts w:eastAsiaTheme="majorEastAsia"/>
          <w:sz w:val="28"/>
          <w:szCs w:val="28"/>
        </w:rPr>
      </w:pPr>
    </w:p>
    <w:p w14:paraId="0715EDA5" w14:textId="7D34E44B" w:rsidR="00FB63AC" w:rsidRDefault="00FB63AC" w:rsidP="00667459">
      <w:pPr>
        <w:snapToGrid w:val="0"/>
        <w:spacing w:line="360" w:lineRule="auto"/>
        <w:ind w:firstLineChars="200" w:firstLine="560"/>
        <w:rPr>
          <w:rFonts w:eastAsiaTheme="majorEastAsia"/>
          <w:sz w:val="28"/>
          <w:szCs w:val="28"/>
        </w:rPr>
      </w:pPr>
    </w:p>
    <w:p w14:paraId="71270A8D" w14:textId="01CCC66D" w:rsidR="00684C34" w:rsidRDefault="00684C34" w:rsidP="00667459">
      <w:pPr>
        <w:snapToGrid w:val="0"/>
        <w:spacing w:line="360" w:lineRule="auto"/>
        <w:ind w:firstLineChars="200" w:firstLine="560"/>
        <w:rPr>
          <w:rFonts w:eastAsiaTheme="majorEastAsia"/>
          <w:sz w:val="28"/>
          <w:szCs w:val="28"/>
        </w:rPr>
      </w:pPr>
    </w:p>
    <w:p w14:paraId="27E4F92C" w14:textId="1637E1F5" w:rsidR="00684C34" w:rsidRDefault="00684C34" w:rsidP="00667459">
      <w:pPr>
        <w:snapToGrid w:val="0"/>
        <w:spacing w:line="360" w:lineRule="auto"/>
        <w:ind w:firstLineChars="200" w:firstLine="560"/>
        <w:rPr>
          <w:rFonts w:eastAsiaTheme="majorEastAsia"/>
          <w:sz w:val="28"/>
          <w:szCs w:val="28"/>
        </w:rPr>
      </w:pPr>
    </w:p>
    <w:p w14:paraId="78E43DBB" w14:textId="672124F2" w:rsidR="00684C34" w:rsidRDefault="00684C34" w:rsidP="00667459">
      <w:pPr>
        <w:snapToGrid w:val="0"/>
        <w:spacing w:line="360" w:lineRule="auto"/>
        <w:ind w:firstLineChars="200" w:firstLine="560"/>
        <w:rPr>
          <w:rFonts w:eastAsiaTheme="majorEastAsia"/>
          <w:sz w:val="28"/>
          <w:szCs w:val="28"/>
        </w:rPr>
      </w:pPr>
    </w:p>
    <w:p w14:paraId="7D93350C" w14:textId="13670519" w:rsidR="00684C34" w:rsidRDefault="00684C34" w:rsidP="00667459">
      <w:pPr>
        <w:snapToGrid w:val="0"/>
        <w:spacing w:line="360" w:lineRule="auto"/>
        <w:ind w:firstLineChars="200" w:firstLine="560"/>
        <w:rPr>
          <w:rFonts w:eastAsiaTheme="majorEastAsia"/>
          <w:sz w:val="28"/>
          <w:szCs w:val="28"/>
        </w:rPr>
      </w:pPr>
    </w:p>
    <w:p w14:paraId="723B4DBF" w14:textId="68228508" w:rsidR="00684C34" w:rsidRDefault="00684C34" w:rsidP="00667459">
      <w:pPr>
        <w:snapToGrid w:val="0"/>
        <w:spacing w:line="360" w:lineRule="auto"/>
        <w:ind w:firstLineChars="200" w:firstLine="560"/>
        <w:rPr>
          <w:rFonts w:eastAsiaTheme="majorEastAsia"/>
          <w:sz w:val="28"/>
          <w:szCs w:val="28"/>
        </w:rPr>
      </w:pPr>
    </w:p>
    <w:p w14:paraId="0F566C6F" w14:textId="018AA0B7" w:rsidR="00684C34" w:rsidRDefault="00684C34" w:rsidP="00667459">
      <w:pPr>
        <w:snapToGrid w:val="0"/>
        <w:spacing w:line="360" w:lineRule="auto"/>
        <w:ind w:firstLineChars="200" w:firstLine="560"/>
        <w:rPr>
          <w:rFonts w:eastAsiaTheme="majorEastAsia"/>
          <w:sz w:val="28"/>
          <w:szCs w:val="28"/>
        </w:rPr>
      </w:pPr>
    </w:p>
    <w:p w14:paraId="3E443D69" w14:textId="5AF4B013" w:rsidR="00684C34" w:rsidRDefault="00684C34" w:rsidP="00667459">
      <w:pPr>
        <w:snapToGrid w:val="0"/>
        <w:spacing w:line="360" w:lineRule="auto"/>
        <w:ind w:firstLineChars="200" w:firstLine="560"/>
        <w:rPr>
          <w:rFonts w:eastAsiaTheme="majorEastAsia"/>
          <w:sz w:val="28"/>
          <w:szCs w:val="28"/>
        </w:rPr>
      </w:pPr>
    </w:p>
    <w:p w14:paraId="7813A06A" w14:textId="23FE08B5" w:rsidR="00684C34" w:rsidRDefault="00684C34" w:rsidP="00667459">
      <w:pPr>
        <w:snapToGrid w:val="0"/>
        <w:spacing w:line="360" w:lineRule="auto"/>
        <w:ind w:firstLineChars="200" w:firstLine="560"/>
        <w:rPr>
          <w:rFonts w:eastAsiaTheme="majorEastAsia"/>
          <w:sz w:val="28"/>
          <w:szCs w:val="28"/>
        </w:rPr>
      </w:pPr>
    </w:p>
    <w:p w14:paraId="63A0C784" w14:textId="312A1976" w:rsidR="00684C34" w:rsidRDefault="00684C34" w:rsidP="00667459">
      <w:pPr>
        <w:snapToGrid w:val="0"/>
        <w:spacing w:line="360" w:lineRule="auto"/>
        <w:ind w:firstLineChars="200" w:firstLine="560"/>
        <w:rPr>
          <w:rFonts w:eastAsiaTheme="majorEastAsia"/>
          <w:sz w:val="28"/>
          <w:szCs w:val="28"/>
        </w:rPr>
      </w:pPr>
    </w:p>
    <w:p w14:paraId="371F9B76" w14:textId="529BBE4E" w:rsidR="00641AC7" w:rsidRDefault="00641AC7" w:rsidP="00667459">
      <w:pPr>
        <w:snapToGrid w:val="0"/>
        <w:spacing w:line="360" w:lineRule="auto"/>
        <w:ind w:firstLineChars="200" w:firstLine="560"/>
        <w:rPr>
          <w:rFonts w:eastAsiaTheme="majorEastAsia"/>
          <w:sz w:val="28"/>
          <w:szCs w:val="28"/>
        </w:rPr>
      </w:pPr>
    </w:p>
    <w:p w14:paraId="3BE09845" w14:textId="323E520E" w:rsidR="00641AC7" w:rsidRDefault="00641AC7" w:rsidP="00667459">
      <w:pPr>
        <w:snapToGrid w:val="0"/>
        <w:spacing w:line="360" w:lineRule="auto"/>
        <w:ind w:firstLineChars="200" w:firstLine="560"/>
        <w:rPr>
          <w:rFonts w:eastAsiaTheme="majorEastAsia"/>
          <w:sz w:val="28"/>
          <w:szCs w:val="28"/>
        </w:rPr>
      </w:pPr>
    </w:p>
    <w:p w14:paraId="1BDEA566" w14:textId="77777777" w:rsidR="00641AC7" w:rsidRPr="00CE4FA8" w:rsidRDefault="00641AC7" w:rsidP="00667459">
      <w:pPr>
        <w:snapToGrid w:val="0"/>
        <w:spacing w:line="360" w:lineRule="auto"/>
        <w:ind w:firstLineChars="200" w:firstLine="560"/>
        <w:rPr>
          <w:rFonts w:eastAsiaTheme="majorEastAsia"/>
          <w:sz w:val="28"/>
          <w:szCs w:val="28"/>
        </w:rPr>
      </w:pPr>
    </w:p>
    <w:p w14:paraId="19D9DF9F" w14:textId="5664A06A" w:rsidR="00FB63AC" w:rsidRPr="00CE4FA8" w:rsidRDefault="00FB63AC" w:rsidP="00667459">
      <w:pPr>
        <w:snapToGrid w:val="0"/>
        <w:spacing w:line="360" w:lineRule="auto"/>
        <w:ind w:firstLineChars="200" w:firstLine="560"/>
        <w:rPr>
          <w:rFonts w:eastAsiaTheme="majorEastAsia"/>
          <w:sz w:val="28"/>
          <w:szCs w:val="28"/>
        </w:rPr>
      </w:pPr>
    </w:p>
    <w:p w14:paraId="6D6AF18D" w14:textId="3AC18F68" w:rsidR="00FB63AC" w:rsidRPr="00CE4FA8" w:rsidRDefault="00FB63AC" w:rsidP="00667459">
      <w:pPr>
        <w:snapToGrid w:val="0"/>
        <w:spacing w:line="360" w:lineRule="auto"/>
        <w:ind w:firstLineChars="200" w:firstLine="560"/>
        <w:rPr>
          <w:rFonts w:eastAsiaTheme="majorEastAsia"/>
          <w:sz w:val="28"/>
          <w:szCs w:val="28"/>
        </w:rPr>
      </w:pPr>
    </w:p>
    <w:p w14:paraId="1F82B01B" w14:textId="77777777" w:rsidR="004C776F" w:rsidRPr="00684C34" w:rsidRDefault="004C776F" w:rsidP="00667459">
      <w:pPr>
        <w:spacing w:before="307" w:after="153" w:line="360" w:lineRule="auto"/>
        <w:ind w:firstLineChars="200" w:firstLine="482"/>
        <w:jc w:val="center"/>
        <w:rPr>
          <w:rFonts w:eastAsiaTheme="majorEastAsia"/>
          <w:b/>
          <w:bCs/>
          <w:sz w:val="24"/>
        </w:rPr>
      </w:pPr>
      <w:r w:rsidRPr="00684C34">
        <w:rPr>
          <w:rFonts w:eastAsiaTheme="majorEastAsia"/>
          <w:b/>
          <w:bCs/>
          <w:sz w:val="24"/>
        </w:rPr>
        <w:lastRenderedPageBreak/>
        <w:t>附录：题型举例</w:t>
      </w:r>
    </w:p>
    <w:p w14:paraId="73AAADC8" w14:textId="32D30414"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一、单项选择题</w:t>
      </w:r>
    </w:p>
    <w:p w14:paraId="7E72D4BF" w14:textId="63DBB47B" w:rsidR="00890D4B" w:rsidRPr="00CE4FA8" w:rsidRDefault="00987178" w:rsidP="00667459">
      <w:pPr>
        <w:spacing w:line="360" w:lineRule="auto"/>
        <w:ind w:firstLineChars="200" w:firstLine="480"/>
        <w:rPr>
          <w:rFonts w:eastAsiaTheme="majorEastAsia"/>
          <w:sz w:val="24"/>
        </w:rPr>
      </w:pPr>
      <w:r w:rsidRPr="00CE4FA8">
        <w:rPr>
          <w:rFonts w:eastAsiaTheme="majorEastAsia"/>
          <w:sz w:val="24"/>
        </w:rPr>
        <w:t>当事人利用各自筹资成本的相对优势，以商定的条件在不同的货币或相同货币的不同利率的资产或债务之间进行交换</w:t>
      </w:r>
      <w:r w:rsidR="00890D4B" w:rsidRPr="00CE4FA8">
        <w:rPr>
          <w:rFonts w:eastAsiaTheme="majorEastAsia"/>
          <w:sz w:val="24"/>
        </w:rPr>
        <w:t>以规避风险的工具是</w:t>
      </w:r>
      <w:r w:rsidR="00CE4FA8" w:rsidRPr="00CE4FA8">
        <w:rPr>
          <w:rFonts w:eastAsiaTheme="majorEastAsia"/>
          <w:sz w:val="24"/>
        </w:rPr>
        <w:t>（</w:t>
      </w:r>
      <w:r w:rsidR="00CE4FA8" w:rsidRPr="00CE4FA8">
        <w:rPr>
          <w:rFonts w:eastAsiaTheme="majorEastAsia"/>
          <w:sz w:val="24"/>
        </w:rPr>
        <w:t xml:space="preserve">   </w:t>
      </w:r>
      <w:r w:rsidR="00CE4FA8" w:rsidRPr="00CE4FA8">
        <w:rPr>
          <w:rFonts w:eastAsiaTheme="majorEastAsia"/>
          <w:sz w:val="24"/>
        </w:rPr>
        <w:t>）</w:t>
      </w:r>
    </w:p>
    <w:p w14:paraId="0B12C837" w14:textId="5FE64EF8" w:rsidR="00890D4B" w:rsidRPr="00CE4FA8" w:rsidRDefault="00CE4FA8" w:rsidP="00667459">
      <w:pPr>
        <w:spacing w:line="360" w:lineRule="auto"/>
        <w:ind w:firstLineChars="200" w:firstLine="480"/>
        <w:rPr>
          <w:rFonts w:eastAsiaTheme="majorEastAsia"/>
          <w:sz w:val="24"/>
        </w:rPr>
      </w:pPr>
      <w:r w:rsidRPr="00CE4FA8">
        <w:rPr>
          <w:rFonts w:eastAsiaTheme="majorEastAsia"/>
          <w:sz w:val="24"/>
        </w:rPr>
        <w:t>A.</w:t>
      </w:r>
      <w:r w:rsidR="00EC06CE" w:rsidRPr="00CE4FA8">
        <w:rPr>
          <w:rFonts w:eastAsiaTheme="majorEastAsia"/>
          <w:sz w:val="24"/>
        </w:rPr>
        <w:t>远期利率合约</w:t>
      </w:r>
    </w:p>
    <w:p w14:paraId="5026718F" w14:textId="6F9B6775" w:rsidR="00890D4B" w:rsidRPr="00CE4FA8" w:rsidRDefault="00CE4FA8" w:rsidP="00667459">
      <w:pPr>
        <w:spacing w:line="360" w:lineRule="auto"/>
        <w:ind w:firstLineChars="200" w:firstLine="480"/>
        <w:rPr>
          <w:rFonts w:eastAsiaTheme="majorEastAsia"/>
          <w:sz w:val="24"/>
        </w:rPr>
      </w:pPr>
      <w:r w:rsidRPr="00CE4FA8">
        <w:rPr>
          <w:rFonts w:eastAsiaTheme="majorEastAsia"/>
          <w:sz w:val="24"/>
        </w:rPr>
        <w:t>B.</w:t>
      </w:r>
      <w:r w:rsidR="00EC06CE" w:rsidRPr="00CE4FA8">
        <w:rPr>
          <w:rFonts w:eastAsiaTheme="majorEastAsia"/>
          <w:sz w:val="24"/>
        </w:rPr>
        <w:t>利率</w:t>
      </w:r>
      <w:r w:rsidR="00890D4B" w:rsidRPr="00CE4FA8">
        <w:rPr>
          <w:rFonts w:eastAsiaTheme="majorEastAsia"/>
          <w:sz w:val="24"/>
        </w:rPr>
        <w:t>期货合约</w:t>
      </w:r>
    </w:p>
    <w:p w14:paraId="39427D7D" w14:textId="30958E7D" w:rsidR="00890D4B" w:rsidRPr="00CE4FA8" w:rsidRDefault="00CE4FA8" w:rsidP="00667459">
      <w:pPr>
        <w:spacing w:line="360" w:lineRule="auto"/>
        <w:ind w:firstLineChars="200" w:firstLine="480"/>
        <w:rPr>
          <w:rFonts w:eastAsiaTheme="majorEastAsia"/>
          <w:sz w:val="24"/>
        </w:rPr>
      </w:pPr>
      <w:r w:rsidRPr="00CE4FA8">
        <w:rPr>
          <w:rFonts w:eastAsiaTheme="majorEastAsia"/>
          <w:sz w:val="24"/>
        </w:rPr>
        <w:t>C.</w:t>
      </w:r>
      <w:r w:rsidR="00EC06CE" w:rsidRPr="00CE4FA8">
        <w:rPr>
          <w:rFonts w:eastAsiaTheme="majorEastAsia"/>
          <w:sz w:val="24"/>
        </w:rPr>
        <w:t>利率</w:t>
      </w:r>
      <w:r w:rsidR="00890D4B" w:rsidRPr="00CE4FA8">
        <w:rPr>
          <w:rFonts w:eastAsiaTheme="majorEastAsia"/>
          <w:sz w:val="24"/>
        </w:rPr>
        <w:t>期权合约</w:t>
      </w:r>
    </w:p>
    <w:p w14:paraId="2E95CD45" w14:textId="23AB8D8F" w:rsidR="00EC06CE" w:rsidRPr="00CE4FA8" w:rsidRDefault="00CE4FA8" w:rsidP="00667459">
      <w:pPr>
        <w:spacing w:line="360" w:lineRule="auto"/>
        <w:ind w:firstLineChars="200" w:firstLine="480"/>
        <w:rPr>
          <w:rFonts w:eastAsiaTheme="majorEastAsia"/>
          <w:sz w:val="24"/>
        </w:rPr>
      </w:pPr>
      <w:r w:rsidRPr="00CE4FA8">
        <w:rPr>
          <w:rFonts w:eastAsiaTheme="majorEastAsia"/>
          <w:sz w:val="24"/>
        </w:rPr>
        <w:t>D.</w:t>
      </w:r>
      <w:r w:rsidR="00EC06CE" w:rsidRPr="00CE4FA8">
        <w:rPr>
          <w:rFonts w:eastAsiaTheme="majorEastAsia"/>
          <w:sz w:val="24"/>
        </w:rPr>
        <w:t>金融互换合约</w:t>
      </w:r>
    </w:p>
    <w:p w14:paraId="55C5724D" w14:textId="77777777" w:rsidR="004C776F" w:rsidRPr="00CE4FA8" w:rsidRDefault="004C776F" w:rsidP="00667459">
      <w:pPr>
        <w:spacing w:line="360" w:lineRule="auto"/>
      </w:pPr>
    </w:p>
    <w:p w14:paraId="12BECFFD" w14:textId="4AE61287"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二、多项选择题</w:t>
      </w:r>
    </w:p>
    <w:p w14:paraId="358EE310" w14:textId="51D62F33"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商业票据市场的特点有</w:t>
      </w:r>
      <w:r w:rsidR="00CE4FA8" w:rsidRPr="00CE4FA8">
        <w:rPr>
          <w:rFonts w:eastAsiaTheme="majorEastAsia"/>
          <w:sz w:val="24"/>
        </w:rPr>
        <w:t>（</w:t>
      </w:r>
      <w:r w:rsidR="00CE4FA8" w:rsidRPr="00CE4FA8">
        <w:rPr>
          <w:rFonts w:eastAsiaTheme="majorEastAsia"/>
          <w:sz w:val="24"/>
        </w:rPr>
        <w:t xml:space="preserve">   </w:t>
      </w:r>
      <w:r w:rsidR="00CE4FA8" w:rsidRPr="00CE4FA8">
        <w:rPr>
          <w:rFonts w:eastAsiaTheme="majorEastAsia"/>
          <w:sz w:val="24"/>
        </w:rPr>
        <w:t>）</w:t>
      </w:r>
    </w:p>
    <w:p w14:paraId="45A99A54" w14:textId="20DDA958"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A</w:t>
      </w:r>
      <w:r w:rsidR="00CE4FA8" w:rsidRPr="00CE4FA8">
        <w:rPr>
          <w:rFonts w:eastAsiaTheme="majorEastAsia"/>
          <w:sz w:val="24"/>
        </w:rPr>
        <w:t>.</w:t>
      </w:r>
      <w:r w:rsidRPr="00CE4FA8">
        <w:rPr>
          <w:rFonts w:eastAsiaTheme="majorEastAsia"/>
          <w:sz w:val="24"/>
        </w:rPr>
        <w:t>是发行市场</w:t>
      </w:r>
    </w:p>
    <w:p w14:paraId="1692673A" w14:textId="72B66B6F"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B</w:t>
      </w:r>
      <w:r w:rsidR="00CE4FA8" w:rsidRPr="00CE4FA8">
        <w:rPr>
          <w:rFonts w:eastAsiaTheme="majorEastAsia"/>
          <w:sz w:val="24"/>
        </w:rPr>
        <w:t>.</w:t>
      </w:r>
      <w:r w:rsidRPr="00CE4FA8">
        <w:rPr>
          <w:rFonts w:eastAsiaTheme="majorEastAsia"/>
          <w:sz w:val="24"/>
        </w:rPr>
        <w:t>采用信用发行方式</w:t>
      </w:r>
    </w:p>
    <w:p w14:paraId="098EE654" w14:textId="5B4472B0"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C</w:t>
      </w:r>
      <w:r w:rsidR="00CE4FA8" w:rsidRPr="00CE4FA8">
        <w:rPr>
          <w:rFonts w:eastAsiaTheme="majorEastAsia"/>
          <w:sz w:val="24"/>
        </w:rPr>
        <w:t>.</w:t>
      </w:r>
      <w:r w:rsidRPr="00CE4FA8">
        <w:rPr>
          <w:rFonts w:eastAsiaTheme="majorEastAsia"/>
          <w:sz w:val="24"/>
        </w:rPr>
        <w:t>需要抵押</w:t>
      </w:r>
    </w:p>
    <w:p w14:paraId="4A26D837" w14:textId="6BF0C365"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D</w:t>
      </w:r>
      <w:r w:rsidR="00CE4FA8" w:rsidRPr="00CE4FA8">
        <w:rPr>
          <w:rFonts w:eastAsiaTheme="majorEastAsia"/>
          <w:sz w:val="24"/>
        </w:rPr>
        <w:t>.</w:t>
      </w:r>
      <w:r w:rsidRPr="00CE4FA8">
        <w:rPr>
          <w:rFonts w:eastAsiaTheme="majorEastAsia"/>
          <w:sz w:val="24"/>
        </w:rPr>
        <w:t>发行成本低</w:t>
      </w:r>
    </w:p>
    <w:p w14:paraId="4F419C8F" w14:textId="0E84E465" w:rsidR="001127ED" w:rsidRPr="00CE4FA8" w:rsidRDefault="001127ED" w:rsidP="00667459">
      <w:pPr>
        <w:spacing w:line="360" w:lineRule="auto"/>
        <w:ind w:firstLineChars="200" w:firstLine="480"/>
        <w:rPr>
          <w:rFonts w:eastAsiaTheme="majorEastAsia"/>
          <w:sz w:val="24"/>
        </w:rPr>
      </w:pPr>
      <w:r w:rsidRPr="00CE4FA8">
        <w:rPr>
          <w:rFonts w:eastAsiaTheme="majorEastAsia"/>
          <w:sz w:val="24"/>
        </w:rPr>
        <w:t>E</w:t>
      </w:r>
      <w:r w:rsidR="00CE4FA8" w:rsidRPr="00CE4FA8">
        <w:rPr>
          <w:rFonts w:eastAsiaTheme="majorEastAsia"/>
          <w:sz w:val="24"/>
        </w:rPr>
        <w:t>.</w:t>
      </w:r>
      <w:r w:rsidRPr="00CE4FA8">
        <w:rPr>
          <w:rFonts w:eastAsiaTheme="majorEastAsia"/>
          <w:sz w:val="24"/>
        </w:rPr>
        <w:t>不利于提高发行者的信誉</w:t>
      </w:r>
    </w:p>
    <w:p w14:paraId="7DE0D63C" w14:textId="77777777" w:rsidR="004C776F" w:rsidRPr="00CE4FA8" w:rsidRDefault="004C776F" w:rsidP="00667459">
      <w:pPr>
        <w:spacing w:line="360" w:lineRule="auto"/>
        <w:ind w:firstLineChars="200" w:firstLine="480"/>
        <w:rPr>
          <w:rFonts w:eastAsiaTheme="majorEastAsia"/>
          <w:sz w:val="24"/>
        </w:rPr>
      </w:pPr>
    </w:p>
    <w:p w14:paraId="3587BC60" w14:textId="276D5677"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三、填空题</w:t>
      </w:r>
    </w:p>
    <w:p w14:paraId="33527D07" w14:textId="6C40115D" w:rsidR="004C776F" w:rsidRPr="00CE4FA8" w:rsidRDefault="00C8038C" w:rsidP="00667459">
      <w:pPr>
        <w:spacing w:line="360" w:lineRule="auto"/>
        <w:ind w:firstLineChars="200" w:firstLine="480"/>
        <w:rPr>
          <w:rFonts w:eastAsiaTheme="majorEastAsia"/>
          <w:sz w:val="24"/>
        </w:rPr>
      </w:pPr>
      <w:r w:rsidRPr="00CE4FA8">
        <w:rPr>
          <w:rFonts w:eastAsiaTheme="majorEastAsia"/>
          <w:sz w:val="24"/>
        </w:rPr>
        <w:t>狭义的资本市场是指</w:t>
      </w:r>
      <w:r w:rsidRPr="00CE4FA8">
        <w:rPr>
          <w:rFonts w:eastAsiaTheme="majorEastAsia"/>
          <w:sz w:val="24"/>
        </w:rPr>
        <w:t>______</w:t>
      </w:r>
      <w:r w:rsidRPr="00CE4FA8">
        <w:rPr>
          <w:rFonts w:eastAsiaTheme="majorEastAsia"/>
          <w:sz w:val="24"/>
        </w:rPr>
        <w:t>。</w:t>
      </w:r>
      <w:r w:rsidRPr="00CE4FA8">
        <w:rPr>
          <w:rFonts w:eastAsiaTheme="majorEastAsia"/>
          <w:sz w:val="24"/>
        </w:rPr>
        <w:softHyphen/>
      </w:r>
    </w:p>
    <w:p w14:paraId="7E933A53" w14:textId="77777777" w:rsidR="004C776F" w:rsidRPr="00CE4FA8" w:rsidRDefault="004C776F" w:rsidP="00667459">
      <w:pPr>
        <w:spacing w:line="360" w:lineRule="auto"/>
        <w:ind w:firstLineChars="200" w:firstLine="480"/>
        <w:rPr>
          <w:rFonts w:eastAsiaTheme="majorEastAsia"/>
          <w:sz w:val="24"/>
        </w:rPr>
      </w:pPr>
    </w:p>
    <w:p w14:paraId="7131789C" w14:textId="57E1F19C"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四、计算题</w:t>
      </w:r>
    </w:p>
    <w:p w14:paraId="11ECFF9F" w14:textId="77777777" w:rsidR="004C776F" w:rsidRPr="00CE4FA8" w:rsidRDefault="004C776F" w:rsidP="00667459">
      <w:pPr>
        <w:spacing w:line="360" w:lineRule="auto"/>
        <w:ind w:firstLineChars="200" w:firstLine="480"/>
        <w:rPr>
          <w:rFonts w:eastAsiaTheme="majorEastAsia"/>
          <w:sz w:val="24"/>
        </w:rPr>
      </w:pPr>
      <w:r w:rsidRPr="00CE4FA8">
        <w:rPr>
          <w:rFonts w:eastAsiaTheme="majorEastAsia"/>
          <w:sz w:val="24"/>
        </w:rPr>
        <w:lastRenderedPageBreak/>
        <w:t>某公司债券面值</w:t>
      </w:r>
      <w:r w:rsidRPr="00CE4FA8">
        <w:rPr>
          <w:rFonts w:eastAsiaTheme="majorEastAsia"/>
          <w:sz w:val="24"/>
        </w:rPr>
        <w:t>100</w:t>
      </w:r>
      <w:r w:rsidRPr="00CE4FA8">
        <w:rPr>
          <w:rFonts w:eastAsiaTheme="majorEastAsia"/>
          <w:sz w:val="24"/>
        </w:rPr>
        <w:t>元，票面利率</w:t>
      </w:r>
      <w:r w:rsidRPr="00CE4FA8">
        <w:rPr>
          <w:rFonts w:eastAsiaTheme="majorEastAsia"/>
          <w:sz w:val="24"/>
        </w:rPr>
        <w:t>6%</w:t>
      </w:r>
      <w:r w:rsidRPr="00CE4FA8">
        <w:rPr>
          <w:rFonts w:eastAsiaTheme="majorEastAsia"/>
          <w:sz w:val="24"/>
        </w:rPr>
        <w:t>，</w:t>
      </w:r>
      <w:r w:rsidRPr="00CE4FA8">
        <w:rPr>
          <w:rFonts w:eastAsiaTheme="majorEastAsia"/>
          <w:sz w:val="24"/>
        </w:rPr>
        <w:t>5</w:t>
      </w:r>
      <w:r w:rsidRPr="00CE4FA8">
        <w:rPr>
          <w:rFonts w:eastAsiaTheme="majorEastAsia"/>
          <w:sz w:val="24"/>
        </w:rPr>
        <w:t>年到期，当前价格为</w:t>
      </w:r>
      <w:r w:rsidRPr="00CE4FA8">
        <w:rPr>
          <w:rFonts w:eastAsiaTheme="majorEastAsia"/>
          <w:sz w:val="24"/>
        </w:rPr>
        <w:t>115</w:t>
      </w:r>
      <w:r w:rsidRPr="00CE4FA8">
        <w:rPr>
          <w:rFonts w:eastAsiaTheme="majorEastAsia"/>
          <w:sz w:val="24"/>
        </w:rPr>
        <w:t>元，如果某人购买了该债券，并持有两年，两年后以</w:t>
      </w:r>
      <w:r w:rsidRPr="00CE4FA8">
        <w:rPr>
          <w:rFonts w:eastAsiaTheme="majorEastAsia"/>
          <w:sz w:val="24"/>
        </w:rPr>
        <w:t>122</w:t>
      </w:r>
      <w:r w:rsidRPr="00CE4FA8">
        <w:rPr>
          <w:rFonts w:eastAsiaTheme="majorEastAsia"/>
          <w:sz w:val="24"/>
        </w:rPr>
        <w:t>元卖出。求：</w:t>
      </w:r>
      <w:r w:rsidRPr="00CE4FA8">
        <w:rPr>
          <w:rFonts w:eastAsiaTheme="majorEastAsia"/>
          <w:sz w:val="24"/>
        </w:rPr>
        <w:t>1</w:t>
      </w:r>
      <w:r w:rsidRPr="00CE4FA8">
        <w:rPr>
          <w:rFonts w:eastAsiaTheme="majorEastAsia"/>
          <w:sz w:val="24"/>
        </w:rPr>
        <w:t>、求当期收益率；</w:t>
      </w:r>
      <w:r w:rsidRPr="00CE4FA8">
        <w:rPr>
          <w:rFonts w:eastAsiaTheme="majorEastAsia"/>
          <w:sz w:val="24"/>
        </w:rPr>
        <w:t>2</w:t>
      </w:r>
      <w:r w:rsidRPr="00CE4FA8">
        <w:rPr>
          <w:rFonts w:eastAsiaTheme="majorEastAsia"/>
          <w:sz w:val="24"/>
        </w:rPr>
        <w:t>、计算他的实际收益率。</w:t>
      </w:r>
    </w:p>
    <w:p w14:paraId="06435F5B" w14:textId="77777777" w:rsidR="00F17608" w:rsidRPr="00CE4FA8" w:rsidRDefault="00F17608" w:rsidP="00667459">
      <w:pPr>
        <w:spacing w:line="360" w:lineRule="auto"/>
        <w:ind w:firstLineChars="200" w:firstLine="480"/>
        <w:rPr>
          <w:rFonts w:eastAsiaTheme="majorEastAsia"/>
          <w:sz w:val="24"/>
        </w:rPr>
      </w:pPr>
    </w:p>
    <w:p w14:paraId="30856EC8" w14:textId="3E6365C0"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五、简答题</w:t>
      </w:r>
    </w:p>
    <w:p w14:paraId="09F7B41E" w14:textId="70E71498" w:rsidR="004C776F" w:rsidRPr="00CE4FA8" w:rsidRDefault="004C776F" w:rsidP="00667459">
      <w:pPr>
        <w:spacing w:line="360" w:lineRule="auto"/>
        <w:ind w:firstLineChars="200" w:firstLine="480"/>
        <w:rPr>
          <w:rFonts w:eastAsiaTheme="majorEastAsia"/>
          <w:sz w:val="24"/>
        </w:rPr>
      </w:pPr>
      <w:r w:rsidRPr="00CE4FA8">
        <w:rPr>
          <w:rFonts w:eastAsiaTheme="majorEastAsia"/>
          <w:sz w:val="24"/>
        </w:rPr>
        <w:t>简述</w:t>
      </w:r>
      <w:r w:rsidR="00880E14" w:rsidRPr="00CE4FA8">
        <w:rPr>
          <w:rFonts w:eastAsiaTheme="majorEastAsia"/>
          <w:sz w:val="24"/>
        </w:rPr>
        <w:t>银行风险的负外部效应。</w:t>
      </w:r>
    </w:p>
    <w:p w14:paraId="7EC5A4FB" w14:textId="77777777" w:rsidR="004C776F" w:rsidRPr="00CE4FA8" w:rsidRDefault="004C776F" w:rsidP="00667459">
      <w:pPr>
        <w:spacing w:line="360" w:lineRule="auto"/>
        <w:ind w:firstLineChars="200" w:firstLine="480"/>
        <w:rPr>
          <w:rFonts w:eastAsiaTheme="majorEastAsia"/>
          <w:sz w:val="24"/>
        </w:rPr>
      </w:pPr>
    </w:p>
    <w:p w14:paraId="7F573953" w14:textId="3C1F10B5" w:rsidR="004C776F" w:rsidRPr="00CE4FA8" w:rsidRDefault="001C6AE5" w:rsidP="00667459">
      <w:pPr>
        <w:spacing w:line="360" w:lineRule="auto"/>
        <w:ind w:firstLineChars="200" w:firstLine="480"/>
        <w:rPr>
          <w:rFonts w:eastAsiaTheme="majorEastAsia"/>
          <w:sz w:val="24"/>
        </w:rPr>
      </w:pPr>
      <w:r w:rsidRPr="00CE4FA8">
        <w:rPr>
          <w:rFonts w:eastAsiaTheme="majorEastAsia"/>
          <w:sz w:val="24"/>
        </w:rPr>
        <w:t>题型</w:t>
      </w:r>
      <w:r w:rsidR="004C776F" w:rsidRPr="00CE4FA8">
        <w:rPr>
          <w:rFonts w:eastAsiaTheme="majorEastAsia"/>
          <w:sz w:val="24"/>
        </w:rPr>
        <w:t>六、论述题</w:t>
      </w:r>
    </w:p>
    <w:p w14:paraId="503F2701" w14:textId="77777777" w:rsidR="004C776F" w:rsidRPr="00CE4FA8" w:rsidRDefault="004C776F" w:rsidP="00667459">
      <w:pPr>
        <w:spacing w:line="360" w:lineRule="auto"/>
        <w:ind w:firstLineChars="200" w:firstLine="480"/>
        <w:rPr>
          <w:rFonts w:eastAsiaTheme="majorEastAsia"/>
          <w:sz w:val="24"/>
        </w:rPr>
      </w:pPr>
      <w:r w:rsidRPr="00CE4FA8">
        <w:rPr>
          <w:rFonts w:eastAsiaTheme="majorEastAsia"/>
          <w:sz w:val="24"/>
        </w:rPr>
        <w:t>论述普通股与优先股的概念，并分析他们的特点。</w:t>
      </w:r>
    </w:p>
    <w:sectPr w:rsidR="004C776F" w:rsidRPr="00CE4FA8" w:rsidSect="006D7849">
      <w:headerReference w:type="even" r:id="rId7"/>
      <w:headerReference w:type="default" r:id="rId8"/>
      <w:footerReference w:type="even" r:id="rId9"/>
      <w:footerReference w:type="default" r:id="rId10"/>
      <w:pgSz w:w="11906" w:h="16838" w:code="9"/>
      <w:pgMar w:top="1440" w:right="1800" w:bottom="1440" w:left="1800" w:header="851" w:footer="2155" w:gutter="0"/>
      <w:cols w:space="425"/>
      <w:docGrid w:type="lines" w:linePitch="3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027B2" w14:textId="77777777" w:rsidR="00736D82" w:rsidRDefault="00736D82">
      <w:r>
        <w:separator/>
      </w:r>
    </w:p>
  </w:endnote>
  <w:endnote w:type="continuationSeparator" w:id="0">
    <w:p w14:paraId="712C9E1F" w14:textId="77777777" w:rsidR="00736D82" w:rsidRDefault="0073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10557" w14:textId="77777777" w:rsidR="0067110D" w:rsidRDefault="0067110D" w:rsidP="006542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7956B318" w14:textId="77777777" w:rsidR="0067110D" w:rsidRDefault="0067110D">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AF25A" w14:textId="77777777" w:rsidR="0067110D" w:rsidRDefault="0067110D" w:rsidP="0025071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29</w:t>
    </w:r>
    <w:r>
      <w:rPr>
        <w:rStyle w:val="a5"/>
      </w:rPr>
      <w:fldChar w:fldCharType="end"/>
    </w:r>
  </w:p>
  <w:p w14:paraId="48702E2D" w14:textId="77777777" w:rsidR="0067110D" w:rsidRDefault="0067110D" w:rsidP="0065421D">
    <w:pPr>
      <w:pStyle w:val="a3"/>
      <w:framePr w:wrap="around" w:vAnchor="text" w:hAnchor="margin" w:xAlign="outside" w:y="1"/>
      <w:rPr>
        <w:rStyle w:val="a5"/>
      </w:rPr>
    </w:pPr>
  </w:p>
  <w:p w14:paraId="12A85921" w14:textId="77777777" w:rsidR="0067110D" w:rsidRDefault="0067110D" w:rsidP="0065421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F26B3" w14:textId="77777777" w:rsidR="00736D82" w:rsidRDefault="00736D82">
      <w:r>
        <w:separator/>
      </w:r>
    </w:p>
  </w:footnote>
  <w:footnote w:type="continuationSeparator" w:id="0">
    <w:p w14:paraId="61CBA398" w14:textId="77777777" w:rsidR="00736D82" w:rsidRDefault="0073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6E5F" w14:textId="77777777" w:rsidR="0067110D" w:rsidRDefault="0067110D">
    <w:pPr>
      <w:pStyle w:val="a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F5885" w14:textId="77777777" w:rsidR="0067110D" w:rsidRDefault="0067110D">
    <w:pPr>
      <w:pStyle w:val="a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3989"/>
    <w:multiLevelType w:val="hybridMultilevel"/>
    <w:tmpl w:val="39B89F9A"/>
    <w:lvl w:ilvl="0" w:tplc="3B20A3E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15:restartNumberingAfterBreak="0">
    <w:nsid w:val="0BC77BA5"/>
    <w:multiLevelType w:val="hybridMultilevel"/>
    <w:tmpl w:val="97CA9D42"/>
    <w:lvl w:ilvl="0" w:tplc="661CBC90">
      <w:start w:val="1"/>
      <w:numFmt w:val="upp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C8B5589"/>
    <w:multiLevelType w:val="hybridMultilevel"/>
    <w:tmpl w:val="25FA36C6"/>
    <w:lvl w:ilvl="0" w:tplc="C4849694">
      <w:start w:val="1"/>
      <w:numFmt w:val="japaneseCounting"/>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15:restartNumberingAfterBreak="0">
    <w:nsid w:val="0EE220BE"/>
    <w:multiLevelType w:val="hybridMultilevel"/>
    <w:tmpl w:val="1390FCD0"/>
    <w:lvl w:ilvl="0" w:tplc="850A593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62839"/>
    <w:multiLevelType w:val="hybridMultilevel"/>
    <w:tmpl w:val="13A049E8"/>
    <w:lvl w:ilvl="0" w:tplc="65B8B8B8">
      <w:start w:val="1"/>
      <w:numFmt w:val="japaneseCounting"/>
      <w:lvlText w:val="（%1）"/>
      <w:lvlJc w:val="left"/>
      <w:pPr>
        <w:tabs>
          <w:tab w:val="num" w:pos="855"/>
        </w:tabs>
        <w:ind w:left="855" w:hanging="85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15:restartNumberingAfterBreak="0">
    <w:nsid w:val="22EB56D5"/>
    <w:multiLevelType w:val="hybridMultilevel"/>
    <w:tmpl w:val="F51013FA"/>
    <w:lvl w:ilvl="0" w:tplc="4168C1DE">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15:restartNumberingAfterBreak="0">
    <w:nsid w:val="25B67573"/>
    <w:multiLevelType w:val="hybridMultilevel"/>
    <w:tmpl w:val="F698EB88"/>
    <w:lvl w:ilvl="0" w:tplc="630AE44C">
      <w:start w:val="1"/>
      <w:numFmt w:val="japaneseCounting"/>
      <w:lvlText w:val="（%1）"/>
      <w:lvlJc w:val="left"/>
      <w:pPr>
        <w:ind w:left="855"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26A24E61"/>
    <w:multiLevelType w:val="hybridMultilevel"/>
    <w:tmpl w:val="A4C0D690"/>
    <w:lvl w:ilvl="0" w:tplc="253EFEE0">
      <w:start w:val="1"/>
      <w:numFmt w:val="decimal"/>
      <w:lvlText w:val="（%1）"/>
      <w:lvlJc w:val="left"/>
      <w:pPr>
        <w:tabs>
          <w:tab w:val="num" w:pos="720"/>
        </w:tabs>
        <w:ind w:left="720" w:hanging="7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15:restartNumberingAfterBreak="0">
    <w:nsid w:val="28A50270"/>
    <w:multiLevelType w:val="hybridMultilevel"/>
    <w:tmpl w:val="507E7C04"/>
    <w:lvl w:ilvl="0" w:tplc="BADE4A92">
      <w:start w:val="1"/>
      <w:numFmt w:val="japaneseCounting"/>
      <w:lvlText w:val="（%1）"/>
      <w:lvlJc w:val="left"/>
      <w:pPr>
        <w:tabs>
          <w:tab w:val="num" w:pos="1415"/>
        </w:tabs>
        <w:ind w:left="1415" w:hanging="85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9" w15:restartNumberingAfterBreak="0">
    <w:nsid w:val="2A082F7D"/>
    <w:multiLevelType w:val="hybridMultilevel"/>
    <w:tmpl w:val="84F65DC6"/>
    <w:lvl w:ilvl="0" w:tplc="12689C6C">
      <w:start w:val="3"/>
      <w:numFmt w:val="japaneseCounting"/>
      <w:lvlText w:val="第%1章"/>
      <w:lvlJc w:val="left"/>
      <w:pPr>
        <w:tabs>
          <w:tab w:val="num" w:pos="840"/>
        </w:tabs>
        <w:ind w:left="840" w:hanging="84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0" w15:restartNumberingAfterBreak="0">
    <w:nsid w:val="2AFB1431"/>
    <w:multiLevelType w:val="hybridMultilevel"/>
    <w:tmpl w:val="171CEBEE"/>
    <w:lvl w:ilvl="0" w:tplc="43E8A31C">
      <w:start w:val="1"/>
      <w:numFmt w:val="japaneseCounting"/>
      <w:lvlText w:val="（%1）"/>
      <w:lvlJc w:val="left"/>
      <w:pPr>
        <w:ind w:left="855"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305915FC"/>
    <w:multiLevelType w:val="hybridMultilevel"/>
    <w:tmpl w:val="CC64BCB2"/>
    <w:lvl w:ilvl="0" w:tplc="105CF1F4">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30FA11D6"/>
    <w:multiLevelType w:val="hybridMultilevel"/>
    <w:tmpl w:val="61A8E28E"/>
    <w:lvl w:ilvl="0" w:tplc="FE104668">
      <w:start w:val="1"/>
      <w:numFmt w:val="japaneseCounting"/>
      <w:lvlText w:val="（%1）"/>
      <w:lvlJc w:val="left"/>
      <w:pPr>
        <w:tabs>
          <w:tab w:val="num" w:pos="855"/>
        </w:tabs>
        <w:ind w:left="855" w:hanging="85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15:restartNumberingAfterBreak="0">
    <w:nsid w:val="31E138CB"/>
    <w:multiLevelType w:val="hybridMultilevel"/>
    <w:tmpl w:val="ED3255BE"/>
    <w:lvl w:ilvl="0" w:tplc="F4527D00">
      <w:start w:val="1"/>
      <w:numFmt w:val="japaneseCounting"/>
      <w:lvlText w:val="（%1）"/>
      <w:lvlJc w:val="left"/>
      <w:pPr>
        <w:ind w:left="1388" w:hanging="828"/>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4" w15:restartNumberingAfterBreak="0">
    <w:nsid w:val="33A03A8D"/>
    <w:multiLevelType w:val="hybridMultilevel"/>
    <w:tmpl w:val="FB0E09B0"/>
    <w:lvl w:ilvl="0" w:tplc="472CD8A6">
      <w:start w:val="1"/>
      <w:numFmt w:val="japaneseCounting"/>
      <w:lvlText w:val="(%1)"/>
      <w:lvlJc w:val="left"/>
      <w:pPr>
        <w:ind w:left="465" w:hanging="46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15:restartNumberingAfterBreak="0">
    <w:nsid w:val="35857391"/>
    <w:multiLevelType w:val="hybridMultilevel"/>
    <w:tmpl w:val="130031EC"/>
    <w:lvl w:ilvl="0" w:tplc="AF8E6BF0">
      <w:start w:val="1"/>
      <w:numFmt w:val="japaneseCounting"/>
      <w:lvlText w:val="（%1）"/>
      <w:lvlJc w:val="left"/>
      <w:pPr>
        <w:ind w:left="1280"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36483065"/>
    <w:multiLevelType w:val="hybridMultilevel"/>
    <w:tmpl w:val="31BECA74"/>
    <w:lvl w:ilvl="0" w:tplc="C4EABCD0">
      <w:start w:val="1"/>
      <w:numFmt w:val="japaneseCounting"/>
      <w:lvlText w:val="（%1）"/>
      <w:lvlJc w:val="left"/>
      <w:pPr>
        <w:tabs>
          <w:tab w:val="num" w:pos="855"/>
        </w:tabs>
        <w:ind w:left="855" w:hanging="85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7" w15:restartNumberingAfterBreak="0">
    <w:nsid w:val="3936040E"/>
    <w:multiLevelType w:val="hybridMultilevel"/>
    <w:tmpl w:val="96E09FA4"/>
    <w:lvl w:ilvl="0" w:tplc="9F6EC622">
      <w:start w:val="1"/>
      <w:numFmt w:val="japaneseCounting"/>
      <w:lvlText w:val="（%1）"/>
      <w:lvlJc w:val="left"/>
      <w:pPr>
        <w:ind w:left="1388" w:hanging="828"/>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18" w15:restartNumberingAfterBreak="0">
    <w:nsid w:val="393F7143"/>
    <w:multiLevelType w:val="hybridMultilevel"/>
    <w:tmpl w:val="659C6BB2"/>
    <w:lvl w:ilvl="0" w:tplc="13D4F49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15:restartNumberingAfterBreak="0">
    <w:nsid w:val="3B2A009C"/>
    <w:multiLevelType w:val="hybridMultilevel"/>
    <w:tmpl w:val="1D26A6B2"/>
    <w:lvl w:ilvl="0" w:tplc="93D03A82">
      <w:start w:val="1"/>
      <w:numFmt w:val="japaneseCounting"/>
      <w:lvlText w:val="（%1）"/>
      <w:lvlJc w:val="left"/>
      <w:pPr>
        <w:ind w:left="1280"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0" w15:restartNumberingAfterBreak="0">
    <w:nsid w:val="3FF60D95"/>
    <w:multiLevelType w:val="hybridMultilevel"/>
    <w:tmpl w:val="1BC4A516"/>
    <w:lvl w:ilvl="0" w:tplc="EA86AA9A">
      <w:start w:val="2"/>
      <w:numFmt w:val="japaneseCounting"/>
      <w:lvlText w:val="第%1节，"/>
      <w:lvlJc w:val="left"/>
      <w:pPr>
        <w:ind w:left="2416" w:hanging="114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15:restartNumberingAfterBreak="0">
    <w:nsid w:val="49E64BFE"/>
    <w:multiLevelType w:val="hybridMultilevel"/>
    <w:tmpl w:val="8A8214C0"/>
    <w:lvl w:ilvl="0" w:tplc="1C86ABC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15:restartNumberingAfterBreak="0">
    <w:nsid w:val="4B677447"/>
    <w:multiLevelType w:val="hybridMultilevel"/>
    <w:tmpl w:val="47C84738"/>
    <w:lvl w:ilvl="0" w:tplc="05201656">
      <w:start w:val="1"/>
      <w:numFmt w:val="japaneseCounting"/>
      <w:lvlText w:val="（%1）"/>
      <w:lvlJc w:val="left"/>
      <w:pPr>
        <w:tabs>
          <w:tab w:val="num" w:pos="855"/>
        </w:tabs>
        <w:ind w:left="855" w:hanging="855"/>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15:restartNumberingAfterBreak="0">
    <w:nsid w:val="4D5619F5"/>
    <w:multiLevelType w:val="hybridMultilevel"/>
    <w:tmpl w:val="DAAC942E"/>
    <w:lvl w:ilvl="0" w:tplc="34F06D92">
      <w:start w:val="7"/>
      <w:numFmt w:val="japaneseCounting"/>
      <w:lvlText w:val="第%1章"/>
      <w:lvlJc w:val="left"/>
      <w:pPr>
        <w:tabs>
          <w:tab w:val="num" w:pos="840"/>
        </w:tabs>
        <w:ind w:left="840" w:hanging="84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4" w15:restartNumberingAfterBreak="0">
    <w:nsid w:val="4E491A16"/>
    <w:multiLevelType w:val="hybridMultilevel"/>
    <w:tmpl w:val="0FFEDA00"/>
    <w:lvl w:ilvl="0" w:tplc="BA609DA4">
      <w:start w:val="1"/>
      <w:numFmt w:val="japaneseCounting"/>
      <w:lvlText w:val="（%1）"/>
      <w:lvlJc w:val="left"/>
      <w:pPr>
        <w:ind w:left="1388" w:hanging="828"/>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5" w15:restartNumberingAfterBreak="0">
    <w:nsid w:val="52141E89"/>
    <w:multiLevelType w:val="hybridMultilevel"/>
    <w:tmpl w:val="7074961E"/>
    <w:lvl w:ilvl="0" w:tplc="9B684E1E">
      <w:start w:val="1"/>
      <w:numFmt w:val="japaneseCounting"/>
      <w:lvlText w:val="第%1节、"/>
      <w:lvlJc w:val="left"/>
      <w:pPr>
        <w:ind w:left="1423" w:hanging="1140"/>
      </w:pPr>
      <w:rPr>
        <w:rFonts w:cs="Times New Roman" w:hint="default"/>
      </w:rPr>
    </w:lvl>
    <w:lvl w:ilvl="1" w:tplc="C7DA6AFC">
      <w:start w:val="1"/>
      <w:numFmt w:val="japaneseCounting"/>
      <w:lvlText w:val="%2、"/>
      <w:lvlJc w:val="left"/>
      <w:pPr>
        <w:ind w:left="720" w:hanging="72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15:restartNumberingAfterBreak="0">
    <w:nsid w:val="55C664BA"/>
    <w:multiLevelType w:val="hybridMultilevel"/>
    <w:tmpl w:val="96EC4292"/>
    <w:lvl w:ilvl="0" w:tplc="C79C2DF0">
      <w:start w:val="1"/>
      <w:numFmt w:val="japaneseCounting"/>
      <w:lvlText w:val="（%1）"/>
      <w:lvlJc w:val="left"/>
      <w:pPr>
        <w:ind w:left="1415" w:hanging="855"/>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27" w15:restartNumberingAfterBreak="0">
    <w:nsid w:val="55D63E08"/>
    <w:multiLevelType w:val="hybridMultilevel"/>
    <w:tmpl w:val="06368ADC"/>
    <w:lvl w:ilvl="0" w:tplc="2EF24D0A">
      <w:start w:val="1"/>
      <w:numFmt w:val="japaneseCounting"/>
      <w:lvlText w:val="（%1）"/>
      <w:lvlJc w:val="left"/>
      <w:pPr>
        <w:tabs>
          <w:tab w:val="num" w:pos="1415"/>
        </w:tabs>
        <w:ind w:left="1415" w:hanging="85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8" w15:restartNumberingAfterBreak="0">
    <w:nsid w:val="5C6B446A"/>
    <w:multiLevelType w:val="hybridMultilevel"/>
    <w:tmpl w:val="3F58A422"/>
    <w:lvl w:ilvl="0" w:tplc="183AC5F8">
      <w:start w:val="1"/>
      <w:numFmt w:val="japaneseCounting"/>
      <w:lvlText w:val="%1、"/>
      <w:lvlJc w:val="left"/>
      <w:pPr>
        <w:ind w:left="862"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62727E0B"/>
    <w:multiLevelType w:val="hybridMultilevel"/>
    <w:tmpl w:val="C54A60D6"/>
    <w:lvl w:ilvl="0" w:tplc="5FFA5AA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15:restartNumberingAfterBreak="0">
    <w:nsid w:val="655A7731"/>
    <w:multiLevelType w:val="hybridMultilevel"/>
    <w:tmpl w:val="BE78A1FA"/>
    <w:lvl w:ilvl="0" w:tplc="105E2A0E">
      <w:start w:val="2"/>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1" w15:restartNumberingAfterBreak="0">
    <w:nsid w:val="6AEF2C39"/>
    <w:multiLevelType w:val="hybridMultilevel"/>
    <w:tmpl w:val="2F9279A0"/>
    <w:lvl w:ilvl="0" w:tplc="7BCA9A84">
      <w:start w:val="1"/>
      <w:numFmt w:val="japaneseCounting"/>
      <w:lvlText w:val="（%1）"/>
      <w:lvlJc w:val="left"/>
      <w:pPr>
        <w:ind w:left="825" w:hanging="82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15:restartNumberingAfterBreak="0">
    <w:nsid w:val="6B6B4420"/>
    <w:multiLevelType w:val="hybridMultilevel"/>
    <w:tmpl w:val="21C039F8"/>
    <w:lvl w:ilvl="0" w:tplc="49604F4E">
      <w:start w:val="1"/>
      <w:numFmt w:val="japaneseCounting"/>
      <w:lvlText w:val="（%1）"/>
      <w:lvlJc w:val="left"/>
      <w:pPr>
        <w:tabs>
          <w:tab w:val="num" w:pos="1415"/>
        </w:tabs>
        <w:ind w:left="1415" w:hanging="855"/>
      </w:pPr>
      <w:rPr>
        <w:rFonts w:cs="Times New Roman" w:hint="default"/>
        <w:lang w:val="en-US"/>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3" w15:restartNumberingAfterBreak="0">
    <w:nsid w:val="6EF57F96"/>
    <w:multiLevelType w:val="hybridMultilevel"/>
    <w:tmpl w:val="F604B2EC"/>
    <w:lvl w:ilvl="0" w:tplc="D772B5E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4" w15:restartNumberingAfterBreak="0">
    <w:nsid w:val="71B0431C"/>
    <w:multiLevelType w:val="hybridMultilevel"/>
    <w:tmpl w:val="7A86F1B6"/>
    <w:lvl w:ilvl="0" w:tplc="EF1A3D92">
      <w:start w:val="1"/>
      <w:numFmt w:val="japaneseCounting"/>
      <w:lvlText w:val="（%1）"/>
      <w:lvlJc w:val="left"/>
      <w:pPr>
        <w:ind w:left="855"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15:restartNumberingAfterBreak="0">
    <w:nsid w:val="77067F29"/>
    <w:multiLevelType w:val="hybridMultilevel"/>
    <w:tmpl w:val="68CE28DA"/>
    <w:lvl w:ilvl="0" w:tplc="F0047C5C">
      <w:start w:val="1"/>
      <w:numFmt w:val="japaneseCounting"/>
      <w:lvlText w:val="（%1）"/>
      <w:lvlJc w:val="left"/>
      <w:pPr>
        <w:tabs>
          <w:tab w:val="num" w:pos="0"/>
        </w:tabs>
        <w:ind w:left="0" w:hanging="855"/>
      </w:pPr>
      <w:rPr>
        <w:rFonts w:cs="Times New Roman" w:hint="default"/>
      </w:rPr>
    </w:lvl>
    <w:lvl w:ilvl="1" w:tplc="04090019" w:tentative="1">
      <w:start w:val="1"/>
      <w:numFmt w:val="lowerLetter"/>
      <w:lvlText w:val="%2)"/>
      <w:lvlJc w:val="left"/>
      <w:pPr>
        <w:tabs>
          <w:tab w:val="num" w:pos="-15"/>
        </w:tabs>
        <w:ind w:left="-15" w:hanging="420"/>
      </w:pPr>
      <w:rPr>
        <w:rFonts w:cs="Times New Roman"/>
      </w:rPr>
    </w:lvl>
    <w:lvl w:ilvl="2" w:tplc="0409001B" w:tentative="1">
      <w:start w:val="1"/>
      <w:numFmt w:val="lowerRoman"/>
      <w:lvlText w:val="%3."/>
      <w:lvlJc w:val="right"/>
      <w:pPr>
        <w:tabs>
          <w:tab w:val="num" w:pos="405"/>
        </w:tabs>
        <w:ind w:left="405" w:hanging="420"/>
      </w:pPr>
      <w:rPr>
        <w:rFonts w:cs="Times New Roman"/>
      </w:rPr>
    </w:lvl>
    <w:lvl w:ilvl="3" w:tplc="0409000F" w:tentative="1">
      <w:start w:val="1"/>
      <w:numFmt w:val="decimal"/>
      <w:lvlText w:val="%4."/>
      <w:lvlJc w:val="left"/>
      <w:pPr>
        <w:tabs>
          <w:tab w:val="num" w:pos="825"/>
        </w:tabs>
        <w:ind w:left="825" w:hanging="420"/>
      </w:pPr>
      <w:rPr>
        <w:rFonts w:cs="Times New Roman"/>
      </w:rPr>
    </w:lvl>
    <w:lvl w:ilvl="4" w:tplc="04090019" w:tentative="1">
      <w:start w:val="1"/>
      <w:numFmt w:val="lowerLetter"/>
      <w:lvlText w:val="%5)"/>
      <w:lvlJc w:val="left"/>
      <w:pPr>
        <w:tabs>
          <w:tab w:val="num" w:pos="1245"/>
        </w:tabs>
        <w:ind w:left="1245" w:hanging="420"/>
      </w:pPr>
      <w:rPr>
        <w:rFonts w:cs="Times New Roman"/>
      </w:rPr>
    </w:lvl>
    <w:lvl w:ilvl="5" w:tplc="0409001B" w:tentative="1">
      <w:start w:val="1"/>
      <w:numFmt w:val="lowerRoman"/>
      <w:lvlText w:val="%6."/>
      <w:lvlJc w:val="right"/>
      <w:pPr>
        <w:tabs>
          <w:tab w:val="num" w:pos="1665"/>
        </w:tabs>
        <w:ind w:left="1665" w:hanging="420"/>
      </w:pPr>
      <w:rPr>
        <w:rFonts w:cs="Times New Roman"/>
      </w:rPr>
    </w:lvl>
    <w:lvl w:ilvl="6" w:tplc="0409000F" w:tentative="1">
      <w:start w:val="1"/>
      <w:numFmt w:val="decimal"/>
      <w:lvlText w:val="%7."/>
      <w:lvlJc w:val="left"/>
      <w:pPr>
        <w:tabs>
          <w:tab w:val="num" w:pos="2085"/>
        </w:tabs>
        <w:ind w:left="2085" w:hanging="420"/>
      </w:pPr>
      <w:rPr>
        <w:rFonts w:cs="Times New Roman"/>
      </w:rPr>
    </w:lvl>
    <w:lvl w:ilvl="7" w:tplc="04090019" w:tentative="1">
      <w:start w:val="1"/>
      <w:numFmt w:val="lowerLetter"/>
      <w:lvlText w:val="%8)"/>
      <w:lvlJc w:val="left"/>
      <w:pPr>
        <w:tabs>
          <w:tab w:val="num" w:pos="2505"/>
        </w:tabs>
        <w:ind w:left="2505" w:hanging="420"/>
      </w:pPr>
      <w:rPr>
        <w:rFonts w:cs="Times New Roman"/>
      </w:rPr>
    </w:lvl>
    <w:lvl w:ilvl="8" w:tplc="0409001B" w:tentative="1">
      <w:start w:val="1"/>
      <w:numFmt w:val="lowerRoman"/>
      <w:lvlText w:val="%9."/>
      <w:lvlJc w:val="right"/>
      <w:pPr>
        <w:tabs>
          <w:tab w:val="num" w:pos="2925"/>
        </w:tabs>
        <w:ind w:left="2925" w:hanging="420"/>
      </w:pPr>
      <w:rPr>
        <w:rFonts w:cs="Times New Roman"/>
      </w:rPr>
    </w:lvl>
  </w:abstractNum>
  <w:abstractNum w:abstractNumId="36" w15:restartNumberingAfterBreak="0">
    <w:nsid w:val="7BD275BC"/>
    <w:multiLevelType w:val="hybridMultilevel"/>
    <w:tmpl w:val="6C846F42"/>
    <w:lvl w:ilvl="0" w:tplc="38EE52CA">
      <w:start w:val="1"/>
      <w:numFmt w:val="japaneseCounting"/>
      <w:lvlText w:val="（%1）"/>
      <w:lvlJc w:val="left"/>
      <w:pPr>
        <w:ind w:left="855" w:hanging="85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15:restartNumberingAfterBreak="0">
    <w:nsid w:val="7BEB4324"/>
    <w:multiLevelType w:val="hybridMultilevel"/>
    <w:tmpl w:val="8664356C"/>
    <w:lvl w:ilvl="0" w:tplc="3184E450">
      <w:start w:val="3"/>
      <w:numFmt w:val="japaneseCounting"/>
      <w:lvlText w:val="（%1）"/>
      <w:lvlJc w:val="left"/>
      <w:pPr>
        <w:ind w:left="1388" w:hanging="828"/>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num w:numId="1">
    <w:abstractNumId w:val="9"/>
  </w:num>
  <w:num w:numId="2">
    <w:abstractNumId w:val="23"/>
  </w:num>
  <w:num w:numId="3">
    <w:abstractNumId w:val="2"/>
  </w:num>
  <w:num w:numId="4">
    <w:abstractNumId w:val="5"/>
  </w:num>
  <w:num w:numId="5">
    <w:abstractNumId w:val="7"/>
  </w:num>
  <w:num w:numId="6">
    <w:abstractNumId w:val="33"/>
  </w:num>
  <w:num w:numId="7">
    <w:abstractNumId w:val="18"/>
  </w:num>
  <w:num w:numId="8">
    <w:abstractNumId w:val="0"/>
  </w:num>
  <w:num w:numId="9">
    <w:abstractNumId w:val="29"/>
  </w:num>
  <w:num w:numId="10">
    <w:abstractNumId w:val="28"/>
  </w:num>
  <w:num w:numId="11">
    <w:abstractNumId w:val="21"/>
  </w:num>
  <w:num w:numId="12">
    <w:abstractNumId w:val="34"/>
  </w:num>
  <w:num w:numId="13">
    <w:abstractNumId w:val="20"/>
  </w:num>
  <w:num w:numId="14">
    <w:abstractNumId w:val="19"/>
  </w:num>
  <w:num w:numId="15">
    <w:abstractNumId w:val="15"/>
  </w:num>
  <w:num w:numId="16">
    <w:abstractNumId w:val="26"/>
  </w:num>
  <w:num w:numId="17">
    <w:abstractNumId w:val="14"/>
  </w:num>
  <w:num w:numId="18">
    <w:abstractNumId w:val="10"/>
  </w:num>
  <w:num w:numId="19">
    <w:abstractNumId w:val="11"/>
  </w:num>
  <w:num w:numId="20">
    <w:abstractNumId w:val="6"/>
  </w:num>
  <w:num w:numId="21">
    <w:abstractNumId w:val="36"/>
  </w:num>
  <w:num w:numId="22">
    <w:abstractNumId w:val="31"/>
  </w:num>
  <w:num w:numId="23">
    <w:abstractNumId w:val="25"/>
  </w:num>
  <w:num w:numId="24">
    <w:abstractNumId w:val="30"/>
  </w:num>
  <w:num w:numId="25">
    <w:abstractNumId w:val="17"/>
  </w:num>
  <w:num w:numId="26">
    <w:abstractNumId w:val="13"/>
  </w:num>
  <w:num w:numId="27">
    <w:abstractNumId w:val="24"/>
  </w:num>
  <w:num w:numId="28">
    <w:abstractNumId w:val="37"/>
  </w:num>
  <w:num w:numId="29">
    <w:abstractNumId w:val="8"/>
  </w:num>
  <w:num w:numId="30">
    <w:abstractNumId w:val="27"/>
  </w:num>
  <w:num w:numId="31">
    <w:abstractNumId w:val="32"/>
  </w:num>
  <w:num w:numId="32">
    <w:abstractNumId w:val="35"/>
  </w:num>
  <w:num w:numId="33">
    <w:abstractNumId w:val="16"/>
  </w:num>
  <w:num w:numId="34">
    <w:abstractNumId w:val="12"/>
  </w:num>
  <w:num w:numId="35">
    <w:abstractNumId w:val="22"/>
  </w:num>
  <w:num w:numId="36">
    <w:abstractNumId w:val="4"/>
  </w:num>
  <w:num w:numId="37">
    <w:abstractNumId w:val="3"/>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07"/>
  <w:displayHorizontalDrawingGridEvery w:val="0"/>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AA"/>
    <w:rsid w:val="00001501"/>
    <w:rsid w:val="00002836"/>
    <w:rsid w:val="00006894"/>
    <w:rsid w:val="000112C1"/>
    <w:rsid w:val="00011803"/>
    <w:rsid w:val="0004127C"/>
    <w:rsid w:val="000415E9"/>
    <w:rsid w:val="000438AF"/>
    <w:rsid w:val="000451A4"/>
    <w:rsid w:val="00050A2C"/>
    <w:rsid w:val="00054476"/>
    <w:rsid w:val="00074753"/>
    <w:rsid w:val="00077192"/>
    <w:rsid w:val="00077247"/>
    <w:rsid w:val="0008357E"/>
    <w:rsid w:val="00083F19"/>
    <w:rsid w:val="00084A67"/>
    <w:rsid w:val="00085F9E"/>
    <w:rsid w:val="00096F85"/>
    <w:rsid w:val="000A35A6"/>
    <w:rsid w:val="000C2FE1"/>
    <w:rsid w:val="000C4A2B"/>
    <w:rsid w:val="000C7C3E"/>
    <w:rsid w:val="000E2266"/>
    <w:rsid w:val="000E6586"/>
    <w:rsid w:val="000F3502"/>
    <w:rsid w:val="000F698D"/>
    <w:rsid w:val="000F6A2E"/>
    <w:rsid w:val="00105BDF"/>
    <w:rsid w:val="00105FD2"/>
    <w:rsid w:val="0011209C"/>
    <w:rsid w:val="001127ED"/>
    <w:rsid w:val="0011289E"/>
    <w:rsid w:val="00133894"/>
    <w:rsid w:val="00146E6E"/>
    <w:rsid w:val="001470C5"/>
    <w:rsid w:val="0015271C"/>
    <w:rsid w:val="00154D5A"/>
    <w:rsid w:val="0017143D"/>
    <w:rsid w:val="00176229"/>
    <w:rsid w:val="00180952"/>
    <w:rsid w:val="00180E3E"/>
    <w:rsid w:val="00182FC9"/>
    <w:rsid w:val="00183602"/>
    <w:rsid w:val="0018749C"/>
    <w:rsid w:val="00191B57"/>
    <w:rsid w:val="001962AC"/>
    <w:rsid w:val="001A42BC"/>
    <w:rsid w:val="001A46ED"/>
    <w:rsid w:val="001A6DD9"/>
    <w:rsid w:val="001B0A5C"/>
    <w:rsid w:val="001B6F53"/>
    <w:rsid w:val="001C6AE5"/>
    <w:rsid w:val="001D4585"/>
    <w:rsid w:val="001D57B8"/>
    <w:rsid w:val="002000AB"/>
    <w:rsid w:val="0020189C"/>
    <w:rsid w:val="00204515"/>
    <w:rsid w:val="0020754A"/>
    <w:rsid w:val="00207AA9"/>
    <w:rsid w:val="00211ACC"/>
    <w:rsid w:val="002176EE"/>
    <w:rsid w:val="00222A30"/>
    <w:rsid w:val="0023526B"/>
    <w:rsid w:val="00245C5F"/>
    <w:rsid w:val="0025071D"/>
    <w:rsid w:val="0025206D"/>
    <w:rsid w:val="0025718D"/>
    <w:rsid w:val="00274C2A"/>
    <w:rsid w:val="00276356"/>
    <w:rsid w:val="00283FD9"/>
    <w:rsid w:val="00285896"/>
    <w:rsid w:val="00291FE6"/>
    <w:rsid w:val="00295314"/>
    <w:rsid w:val="002A6818"/>
    <w:rsid w:val="002B7F32"/>
    <w:rsid w:val="002C2BB5"/>
    <w:rsid w:val="002C3613"/>
    <w:rsid w:val="002C73A0"/>
    <w:rsid w:val="002D3A5B"/>
    <w:rsid w:val="002D7037"/>
    <w:rsid w:val="002E16DC"/>
    <w:rsid w:val="002E7529"/>
    <w:rsid w:val="002F4F21"/>
    <w:rsid w:val="00302CED"/>
    <w:rsid w:val="00305744"/>
    <w:rsid w:val="003077CA"/>
    <w:rsid w:val="00310251"/>
    <w:rsid w:val="00310BC4"/>
    <w:rsid w:val="00320A5E"/>
    <w:rsid w:val="00324586"/>
    <w:rsid w:val="00344337"/>
    <w:rsid w:val="003469D5"/>
    <w:rsid w:val="00354370"/>
    <w:rsid w:val="003552DA"/>
    <w:rsid w:val="003714E8"/>
    <w:rsid w:val="00372C20"/>
    <w:rsid w:val="00373A14"/>
    <w:rsid w:val="00375B12"/>
    <w:rsid w:val="00385B74"/>
    <w:rsid w:val="003A30CA"/>
    <w:rsid w:val="003A4692"/>
    <w:rsid w:val="003B5144"/>
    <w:rsid w:val="003C7152"/>
    <w:rsid w:val="003D07A9"/>
    <w:rsid w:val="003D0945"/>
    <w:rsid w:val="003E3943"/>
    <w:rsid w:val="003E394F"/>
    <w:rsid w:val="003E6E98"/>
    <w:rsid w:val="003F03AB"/>
    <w:rsid w:val="003F1BF0"/>
    <w:rsid w:val="003F2F20"/>
    <w:rsid w:val="003F40C9"/>
    <w:rsid w:val="003F4B9A"/>
    <w:rsid w:val="0041276A"/>
    <w:rsid w:val="0042038D"/>
    <w:rsid w:val="00420D51"/>
    <w:rsid w:val="00423ECE"/>
    <w:rsid w:val="00431719"/>
    <w:rsid w:val="0043284C"/>
    <w:rsid w:val="0043436C"/>
    <w:rsid w:val="00435ED4"/>
    <w:rsid w:val="00441F61"/>
    <w:rsid w:val="004457C3"/>
    <w:rsid w:val="00450755"/>
    <w:rsid w:val="00452247"/>
    <w:rsid w:val="00452B85"/>
    <w:rsid w:val="00452C6D"/>
    <w:rsid w:val="00465819"/>
    <w:rsid w:val="004701A1"/>
    <w:rsid w:val="00470665"/>
    <w:rsid w:val="00475AB2"/>
    <w:rsid w:val="00480699"/>
    <w:rsid w:val="0048366E"/>
    <w:rsid w:val="004A0CA0"/>
    <w:rsid w:val="004A3443"/>
    <w:rsid w:val="004A40ED"/>
    <w:rsid w:val="004B06A8"/>
    <w:rsid w:val="004B46AA"/>
    <w:rsid w:val="004C776F"/>
    <w:rsid w:val="004D4731"/>
    <w:rsid w:val="004D4F8C"/>
    <w:rsid w:val="004D61FB"/>
    <w:rsid w:val="004E2F19"/>
    <w:rsid w:val="004E71A7"/>
    <w:rsid w:val="00517331"/>
    <w:rsid w:val="00520246"/>
    <w:rsid w:val="005216D2"/>
    <w:rsid w:val="0052262D"/>
    <w:rsid w:val="00524CD6"/>
    <w:rsid w:val="005345CA"/>
    <w:rsid w:val="005435F7"/>
    <w:rsid w:val="005518EA"/>
    <w:rsid w:val="00551EDA"/>
    <w:rsid w:val="005608C2"/>
    <w:rsid w:val="00573B10"/>
    <w:rsid w:val="00573E4B"/>
    <w:rsid w:val="00580858"/>
    <w:rsid w:val="005835BB"/>
    <w:rsid w:val="005852CE"/>
    <w:rsid w:val="005A11BD"/>
    <w:rsid w:val="005A6F60"/>
    <w:rsid w:val="005B4C60"/>
    <w:rsid w:val="005B5599"/>
    <w:rsid w:val="005C1C11"/>
    <w:rsid w:val="005C55EA"/>
    <w:rsid w:val="005C6143"/>
    <w:rsid w:val="005D61F3"/>
    <w:rsid w:val="005D72C9"/>
    <w:rsid w:val="005F0B0C"/>
    <w:rsid w:val="005F159F"/>
    <w:rsid w:val="005F209A"/>
    <w:rsid w:val="005F3E17"/>
    <w:rsid w:val="00602614"/>
    <w:rsid w:val="00605E8F"/>
    <w:rsid w:val="006156A1"/>
    <w:rsid w:val="006347A8"/>
    <w:rsid w:val="00635654"/>
    <w:rsid w:val="00641AC7"/>
    <w:rsid w:val="0064278E"/>
    <w:rsid w:val="00650CDE"/>
    <w:rsid w:val="0065421D"/>
    <w:rsid w:val="00654F02"/>
    <w:rsid w:val="00655F15"/>
    <w:rsid w:val="00661C5B"/>
    <w:rsid w:val="006656B2"/>
    <w:rsid w:val="00665B54"/>
    <w:rsid w:val="00665E62"/>
    <w:rsid w:val="00667459"/>
    <w:rsid w:val="00670C87"/>
    <w:rsid w:val="0067110D"/>
    <w:rsid w:val="00675E93"/>
    <w:rsid w:val="00684C34"/>
    <w:rsid w:val="006913D8"/>
    <w:rsid w:val="006B14AF"/>
    <w:rsid w:val="006B5ADB"/>
    <w:rsid w:val="006C03E8"/>
    <w:rsid w:val="006C4C73"/>
    <w:rsid w:val="006D21BA"/>
    <w:rsid w:val="006D7849"/>
    <w:rsid w:val="006E2C68"/>
    <w:rsid w:val="006E7691"/>
    <w:rsid w:val="006F3399"/>
    <w:rsid w:val="006F3CEF"/>
    <w:rsid w:val="006F6DE6"/>
    <w:rsid w:val="007042ED"/>
    <w:rsid w:val="00712262"/>
    <w:rsid w:val="00712EC0"/>
    <w:rsid w:val="00713B95"/>
    <w:rsid w:val="007148AA"/>
    <w:rsid w:val="0071773D"/>
    <w:rsid w:val="007256EB"/>
    <w:rsid w:val="00736D82"/>
    <w:rsid w:val="00742264"/>
    <w:rsid w:val="007425C2"/>
    <w:rsid w:val="00760EF6"/>
    <w:rsid w:val="007615A2"/>
    <w:rsid w:val="007770AB"/>
    <w:rsid w:val="007847BE"/>
    <w:rsid w:val="007863C1"/>
    <w:rsid w:val="007A0E38"/>
    <w:rsid w:val="007A11AF"/>
    <w:rsid w:val="007A3167"/>
    <w:rsid w:val="007B17C5"/>
    <w:rsid w:val="007C16A7"/>
    <w:rsid w:val="007E6249"/>
    <w:rsid w:val="007F36FE"/>
    <w:rsid w:val="007F5757"/>
    <w:rsid w:val="00801E9E"/>
    <w:rsid w:val="0082013F"/>
    <w:rsid w:val="00820824"/>
    <w:rsid w:val="0082341F"/>
    <w:rsid w:val="00837A2A"/>
    <w:rsid w:val="00837F39"/>
    <w:rsid w:val="00850429"/>
    <w:rsid w:val="00850AA2"/>
    <w:rsid w:val="00853953"/>
    <w:rsid w:val="00854523"/>
    <w:rsid w:val="00870F3A"/>
    <w:rsid w:val="00873902"/>
    <w:rsid w:val="00873A05"/>
    <w:rsid w:val="00873BD2"/>
    <w:rsid w:val="00875A59"/>
    <w:rsid w:val="00880E14"/>
    <w:rsid w:val="00885A35"/>
    <w:rsid w:val="00890D4B"/>
    <w:rsid w:val="00897F0C"/>
    <w:rsid w:val="008A2C0F"/>
    <w:rsid w:val="008A574B"/>
    <w:rsid w:val="008A5DAF"/>
    <w:rsid w:val="008B4A5D"/>
    <w:rsid w:val="008C134F"/>
    <w:rsid w:val="008C616B"/>
    <w:rsid w:val="008D1766"/>
    <w:rsid w:val="008D376A"/>
    <w:rsid w:val="008E50B8"/>
    <w:rsid w:val="009001AE"/>
    <w:rsid w:val="009077B3"/>
    <w:rsid w:val="0090796E"/>
    <w:rsid w:val="00912912"/>
    <w:rsid w:val="009201D9"/>
    <w:rsid w:val="009221A8"/>
    <w:rsid w:val="0092599C"/>
    <w:rsid w:val="009327A7"/>
    <w:rsid w:val="0094140D"/>
    <w:rsid w:val="00941F32"/>
    <w:rsid w:val="00943F23"/>
    <w:rsid w:val="00947E5A"/>
    <w:rsid w:val="00955067"/>
    <w:rsid w:val="00966A16"/>
    <w:rsid w:val="00973222"/>
    <w:rsid w:val="00974A4C"/>
    <w:rsid w:val="00986910"/>
    <w:rsid w:val="00987178"/>
    <w:rsid w:val="00990A21"/>
    <w:rsid w:val="00993E0D"/>
    <w:rsid w:val="00997E78"/>
    <w:rsid w:val="009A080E"/>
    <w:rsid w:val="009A18C4"/>
    <w:rsid w:val="009B0047"/>
    <w:rsid w:val="009C1DFB"/>
    <w:rsid w:val="009C2B2B"/>
    <w:rsid w:val="009C65A5"/>
    <w:rsid w:val="009D0B7D"/>
    <w:rsid w:val="009E1BC1"/>
    <w:rsid w:val="009E722B"/>
    <w:rsid w:val="009F6B54"/>
    <w:rsid w:val="00A029A1"/>
    <w:rsid w:val="00A0523E"/>
    <w:rsid w:val="00A16FBC"/>
    <w:rsid w:val="00A22561"/>
    <w:rsid w:val="00A226AF"/>
    <w:rsid w:val="00A26579"/>
    <w:rsid w:val="00A270EA"/>
    <w:rsid w:val="00A3640D"/>
    <w:rsid w:val="00A45CAA"/>
    <w:rsid w:val="00A54DAB"/>
    <w:rsid w:val="00A54FB2"/>
    <w:rsid w:val="00A60582"/>
    <w:rsid w:val="00A74718"/>
    <w:rsid w:val="00A820FE"/>
    <w:rsid w:val="00A83B3C"/>
    <w:rsid w:val="00A9175F"/>
    <w:rsid w:val="00A93118"/>
    <w:rsid w:val="00AA0A46"/>
    <w:rsid w:val="00AA3176"/>
    <w:rsid w:val="00AA5584"/>
    <w:rsid w:val="00AB4189"/>
    <w:rsid w:val="00AB5387"/>
    <w:rsid w:val="00AB5813"/>
    <w:rsid w:val="00AB6BC9"/>
    <w:rsid w:val="00AB7FA1"/>
    <w:rsid w:val="00AC32CA"/>
    <w:rsid w:val="00AD5F22"/>
    <w:rsid w:val="00AD7365"/>
    <w:rsid w:val="00AE16B2"/>
    <w:rsid w:val="00AE2533"/>
    <w:rsid w:val="00AE6CB8"/>
    <w:rsid w:val="00AF237B"/>
    <w:rsid w:val="00B0164D"/>
    <w:rsid w:val="00B058F1"/>
    <w:rsid w:val="00B10AC3"/>
    <w:rsid w:val="00B149F5"/>
    <w:rsid w:val="00B22927"/>
    <w:rsid w:val="00B22928"/>
    <w:rsid w:val="00B23387"/>
    <w:rsid w:val="00B24A5A"/>
    <w:rsid w:val="00B26492"/>
    <w:rsid w:val="00B277BF"/>
    <w:rsid w:val="00B3173C"/>
    <w:rsid w:val="00B33682"/>
    <w:rsid w:val="00B34C29"/>
    <w:rsid w:val="00B42EEA"/>
    <w:rsid w:val="00B461C9"/>
    <w:rsid w:val="00B5313E"/>
    <w:rsid w:val="00B57ED5"/>
    <w:rsid w:val="00B60744"/>
    <w:rsid w:val="00B67018"/>
    <w:rsid w:val="00B7282E"/>
    <w:rsid w:val="00B820B8"/>
    <w:rsid w:val="00B825BE"/>
    <w:rsid w:val="00B83F13"/>
    <w:rsid w:val="00B90737"/>
    <w:rsid w:val="00BA36F3"/>
    <w:rsid w:val="00BA6EEF"/>
    <w:rsid w:val="00BB59DC"/>
    <w:rsid w:val="00BC5972"/>
    <w:rsid w:val="00BD0087"/>
    <w:rsid w:val="00BD5C4C"/>
    <w:rsid w:val="00BE1BB0"/>
    <w:rsid w:val="00BF1D7E"/>
    <w:rsid w:val="00BF6EFC"/>
    <w:rsid w:val="00BF7885"/>
    <w:rsid w:val="00C0430C"/>
    <w:rsid w:val="00C0633F"/>
    <w:rsid w:val="00C06D9E"/>
    <w:rsid w:val="00C06FA6"/>
    <w:rsid w:val="00C0781A"/>
    <w:rsid w:val="00C109A6"/>
    <w:rsid w:val="00C12076"/>
    <w:rsid w:val="00C122F5"/>
    <w:rsid w:val="00C13F89"/>
    <w:rsid w:val="00C163FF"/>
    <w:rsid w:val="00C21CF7"/>
    <w:rsid w:val="00C2587B"/>
    <w:rsid w:val="00C266DB"/>
    <w:rsid w:val="00C2706D"/>
    <w:rsid w:val="00C30432"/>
    <w:rsid w:val="00C31384"/>
    <w:rsid w:val="00C3323D"/>
    <w:rsid w:val="00C37EAE"/>
    <w:rsid w:val="00C46542"/>
    <w:rsid w:val="00C57DFD"/>
    <w:rsid w:val="00C63BCD"/>
    <w:rsid w:val="00C7125C"/>
    <w:rsid w:val="00C8038C"/>
    <w:rsid w:val="00C9313A"/>
    <w:rsid w:val="00CB0D1E"/>
    <w:rsid w:val="00CB1443"/>
    <w:rsid w:val="00CB1B7E"/>
    <w:rsid w:val="00CB6BF4"/>
    <w:rsid w:val="00CD2740"/>
    <w:rsid w:val="00CE4FA8"/>
    <w:rsid w:val="00CF22DF"/>
    <w:rsid w:val="00CF2DB2"/>
    <w:rsid w:val="00CF7B0F"/>
    <w:rsid w:val="00D01243"/>
    <w:rsid w:val="00D01DE1"/>
    <w:rsid w:val="00D06EE0"/>
    <w:rsid w:val="00D227F3"/>
    <w:rsid w:val="00D23509"/>
    <w:rsid w:val="00D250E7"/>
    <w:rsid w:val="00D278CF"/>
    <w:rsid w:val="00D3061E"/>
    <w:rsid w:val="00D34714"/>
    <w:rsid w:val="00D37033"/>
    <w:rsid w:val="00D45006"/>
    <w:rsid w:val="00D55259"/>
    <w:rsid w:val="00D559BE"/>
    <w:rsid w:val="00D5773A"/>
    <w:rsid w:val="00D73A07"/>
    <w:rsid w:val="00D75F78"/>
    <w:rsid w:val="00D83923"/>
    <w:rsid w:val="00D90115"/>
    <w:rsid w:val="00D907D9"/>
    <w:rsid w:val="00D968FA"/>
    <w:rsid w:val="00D97C7F"/>
    <w:rsid w:val="00DA0BA7"/>
    <w:rsid w:val="00DA1AAC"/>
    <w:rsid w:val="00DB4B1A"/>
    <w:rsid w:val="00DB51EF"/>
    <w:rsid w:val="00DC5471"/>
    <w:rsid w:val="00DC5921"/>
    <w:rsid w:val="00DC6BEE"/>
    <w:rsid w:val="00DD21F3"/>
    <w:rsid w:val="00DD35C6"/>
    <w:rsid w:val="00DD77C5"/>
    <w:rsid w:val="00DE2DFE"/>
    <w:rsid w:val="00DE7A2B"/>
    <w:rsid w:val="00DF18A8"/>
    <w:rsid w:val="00E052EC"/>
    <w:rsid w:val="00E10848"/>
    <w:rsid w:val="00E10E80"/>
    <w:rsid w:val="00E15FD4"/>
    <w:rsid w:val="00E16732"/>
    <w:rsid w:val="00E2080C"/>
    <w:rsid w:val="00E21702"/>
    <w:rsid w:val="00E23D4B"/>
    <w:rsid w:val="00E264F6"/>
    <w:rsid w:val="00E26772"/>
    <w:rsid w:val="00E320AE"/>
    <w:rsid w:val="00E34EE0"/>
    <w:rsid w:val="00E35612"/>
    <w:rsid w:val="00E46D2B"/>
    <w:rsid w:val="00E65FA9"/>
    <w:rsid w:val="00E74227"/>
    <w:rsid w:val="00E76EA6"/>
    <w:rsid w:val="00E80EAE"/>
    <w:rsid w:val="00E8436E"/>
    <w:rsid w:val="00E9361A"/>
    <w:rsid w:val="00E968D2"/>
    <w:rsid w:val="00EA1BDB"/>
    <w:rsid w:val="00EB4D41"/>
    <w:rsid w:val="00EC06CE"/>
    <w:rsid w:val="00EC3E84"/>
    <w:rsid w:val="00EE6BB0"/>
    <w:rsid w:val="00F01187"/>
    <w:rsid w:val="00F063D0"/>
    <w:rsid w:val="00F06E0A"/>
    <w:rsid w:val="00F17608"/>
    <w:rsid w:val="00F21BD8"/>
    <w:rsid w:val="00F22181"/>
    <w:rsid w:val="00F234E8"/>
    <w:rsid w:val="00F26D60"/>
    <w:rsid w:val="00F32627"/>
    <w:rsid w:val="00F40FB9"/>
    <w:rsid w:val="00F41F6E"/>
    <w:rsid w:val="00F4496E"/>
    <w:rsid w:val="00F45549"/>
    <w:rsid w:val="00F45ED5"/>
    <w:rsid w:val="00F46A9C"/>
    <w:rsid w:val="00F46B1A"/>
    <w:rsid w:val="00F53890"/>
    <w:rsid w:val="00F56DA4"/>
    <w:rsid w:val="00F602A1"/>
    <w:rsid w:val="00F60767"/>
    <w:rsid w:val="00F61410"/>
    <w:rsid w:val="00F61642"/>
    <w:rsid w:val="00F80189"/>
    <w:rsid w:val="00F82B50"/>
    <w:rsid w:val="00F82D1F"/>
    <w:rsid w:val="00F84BE3"/>
    <w:rsid w:val="00F91EAE"/>
    <w:rsid w:val="00FA0C0C"/>
    <w:rsid w:val="00FA577D"/>
    <w:rsid w:val="00FA5DA5"/>
    <w:rsid w:val="00FA5EDB"/>
    <w:rsid w:val="00FA783D"/>
    <w:rsid w:val="00FB63AC"/>
    <w:rsid w:val="00FC464D"/>
    <w:rsid w:val="00FC637F"/>
    <w:rsid w:val="00FD7534"/>
    <w:rsid w:val="00FD7718"/>
    <w:rsid w:val="00FE0377"/>
    <w:rsid w:val="00FE30F9"/>
    <w:rsid w:val="00FE532B"/>
    <w:rsid w:val="00FE5AA1"/>
    <w:rsid w:val="00FE7783"/>
    <w:rsid w:val="00FF6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89BFC8"/>
  <w15:docId w15:val="{6662A4BD-874F-436A-B873-0A2ECBE4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4A5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24A5A"/>
    <w:pPr>
      <w:tabs>
        <w:tab w:val="center" w:pos="4153"/>
        <w:tab w:val="right" w:pos="8306"/>
      </w:tabs>
      <w:snapToGrid w:val="0"/>
      <w:jc w:val="left"/>
    </w:pPr>
    <w:rPr>
      <w:sz w:val="18"/>
      <w:szCs w:val="18"/>
    </w:rPr>
  </w:style>
  <w:style w:type="character" w:customStyle="1" w:styleId="a4">
    <w:name w:val="页脚 字符"/>
    <w:basedOn w:val="a0"/>
    <w:link w:val="a3"/>
    <w:uiPriority w:val="99"/>
    <w:semiHidden/>
    <w:locked/>
    <w:rPr>
      <w:rFonts w:cs="Times New Roman"/>
      <w:sz w:val="18"/>
      <w:szCs w:val="18"/>
    </w:rPr>
  </w:style>
  <w:style w:type="character" w:styleId="a5">
    <w:name w:val="page number"/>
    <w:basedOn w:val="a0"/>
    <w:uiPriority w:val="99"/>
    <w:rsid w:val="00B24A5A"/>
    <w:rPr>
      <w:rFonts w:cs="Times New Roman"/>
    </w:rPr>
  </w:style>
  <w:style w:type="paragraph" w:styleId="a6">
    <w:name w:val="header"/>
    <w:basedOn w:val="a"/>
    <w:link w:val="a7"/>
    <w:uiPriority w:val="99"/>
    <w:rsid w:val="00B24A5A"/>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semiHidden/>
    <w:locked/>
    <w:rPr>
      <w:rFonts w:cs="Times New Roman"/>
      <w:sz w:val="18"/>
      <w:szCs w:val="18"/>
    </w:rPr>
  </w:style>
  <w:style w:type="paragraph" w:styleId="a8">
    <w:name w:val="Body Text Indent"/>
    <w:basedOn w:val="a"/>
    <w:link w:val="a9"/>
    <w:uiPriority w:val="99"/>
    <w:rsid w:val="00B24A5A"/>
    <w:pPr>
      <w:spacing w:line="360" w:lineRule="exact"/>
      <w:ind w:firstLineChars="200" w:firstLine="420"/>
    </w:pPr>
  </w:style>
  <w:style w:type="character" w:customStyle="1" w:styleId="a9">
    <w:name w:val="正文文本缩进 字符"/>
    <w:basedOn w:val="a0"/>
    <w:link w:val="a8"/>
    <w:uiPriority w:val="99"/>
    <w:semiHidden/>
    <w:locked/>
    <w:rPr>
      <w:rFonts w:cs="Times New Roman"/>
      <w:sz w:val="24"/>
      <w:szCs w:val="24"/>
    </w:rPr>
  </w:style>
  <w:style w:type="paragraph" w:styleId="aa">
    <w:name w:val="Balloon Text"/>
    <w:basedOn w:val="a"/>
    <w:link w:val="ab"/>
    <w:uiPriority w:val="99"/>
    <w:rsid w:val="00D250E7"/>
    <w:rPr>
      <w:sz w:val="18"/>
      <w:szCs w:val="18"/>
    </w:rPr>
  </w:style>
  <w:style w:type="character" w:customStyle="1" w:styleId="ab">
    <w:name w:val="批注框文本 字符"/>
    <w:basedOn w:val="a0"/>
    <w:link w:val="aa"/>
    <w:uiPriority w:val="99"/>
    <w:locked/>
    <w:rsid w:val="00D250E7"/>
    <w:rPr>
      <w:rFonts w:cs="Times New Roman"/>
      <w:kern w:val="2"/>
      <w:sz w:val="18"/>
      <w:szCs w:val="18"/>
    </w:rPr>
  </w:style>
  <w:style w:type="paragraph" w:styleId="ac">
    <w:name w:val="List Paragraph"/>
    <w:basedOn w:val="a"/>
    <w:uiPriority w:val="99"/>
    <w:qFormat/>
    <w:rsid w:val="00DC6BEE"/>
    <w:pPr>
      <w:ind w:firstLineChars="200" w:firstLine="420"/>
    </w:pPr>
  </w:style>
  <w:style w:type="character" w:styleId="ad">
    <w:name w:val="annotation reference"/>
    <w:basedOn w:val="a0"/>
    <w:uiPriority w:val="99"/>
    <w:semiHidden/>
    <w:unhideWhenUsed/>
    <w:rsid w:val="00AB4189"/>
    <w:rPr>
      <w:sz w:val="21"/>
      <w:szCs w:val="21"/>
    </w:rPr>
  </w:style>
  <w:style w:type="paragraph" w:styleId="ae">
    <w:name w:val="annotation text"/>
    <w:basedOn w:val="a"/>
    <w:link w:val="af"/>
    <w:uiPriority w:val="99"/>
    <w:semiHidden/>
    <w:unhideWhenUsed/>
    <w:rsid w:val="00AB4189"/>
    <w:pPr>
      <w:jc w:val="left"/>
    </w:pPr>
  </w:style>
  <w:style w:type="character" w:customStyle="1" w:styleId="af">
    <w:name w:val="批注文字 字符"/>
    <w:basedOn w:val="a0"/>
    <w:link w:val="ae"/>
    <w:uiPriority w:val="99"/>
    <w:semiHidden/>
    <w:rsid w:val="00AB4189"/>
    <w:rPr>
      <w:szCs w:val="24"/>
    </w:rPr>
  </w:style>
  <w:style w:type="paragraph" w:styleId="af0">
    <w:name w:val="annotation subject"/>
    <w:basedOn w:val="ae"/>
    <w:next w:val="ae"/>
    <w:link w:val="af1"/>
    <w:uiPriority w:val="99"/>
    <w:semiHidden/>
    <w:unhideWhenUsed/>
    <w:rsid w:val="00AB4189"/>
    <w:rPr>
      <w:b/>
      <w:bCs/>
    </w:rPr>
  </w:style>
  <w:style w:type="character" w:customStyle="1" w:styleId="af1">
    <w:name w:val="批注主题 字符"/>
    <w:basedOn w:val="af"/>
    <w:link w:val="af0"/>
    <w:uiPriority w:val="99"/>
    <w:semiHidden/>
    <w:rsid w:val="00AB4189"/>
    <w:rPr>
      <w:b/>
      <w:bCs/>
      <w:szCs w:val="24"/>
    </w:rPr>
  </w:style>
  <w:style w:type="paragraph" w:styleId="af2">
    <w:name w:val="Revision"/>
    <w:hidden/>
    <w:uiPriority w:val="99"/>
    <w:semiHidden/>
    <w:rsid w:val="00AB4189"/>
    <w:rPr>
      <w:szCs w:val="24"/>
    </w:rPr>
  </w:style>
  <w:style w:type="paragraph" w:customStyle="1" w:styleId="1">
    <w:name w:val="1"/>
    <w:basedOn w:val="a"/>
    <w:next w:val="ac"/>
    <w:uiPriority w:val="34"/>
    <w:qFormat/>
    <w:rsid w:val="00AA317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34</Pages>
  <Words>2144</Words>
  <Characters>12222</Characters>
  <Application>Microsoft Office Word</Application>
  <DocSecurity>0</DocSecurity>
  <Lines>101</Lines>
  <Paragraphs>28</Paragraphs>
  <ScaleCrop>false</ScaleCrop>
  <Company>P R C</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马克思主义哲学原理</dc:title>
  <dc:subject/>
  <dc:creator>mengping</dc:creator>
  <cp:keywords/>
  <dc:description/>
  <cp:lastModifiedBy>office2016mac04900</cp:lastModifiedBy>
  <cp:revision>11</cp:revision>
  <cp:lastPrinted>2016-10-19T02:24:00Z</cp:lastPrinted>
  <dcterms:created xsi:type="dcterms:W3CDTF">2020-01-13T05:07:00Z</dcterms:created>
  <dcterms:modified xsi:type="dcterms:W3CDTF">2020-09-27T03:00:00Z</dcterms:modified>
</cp:coreProperties>
</file>